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6D74" w14:textId="2837BC78" w:rsidR="00187CF9" w:rsidRDefault="00274121" w:rsidP="00EF1668">
      <w:r>
        <w:rPr>
          <w:noProof/>
        </w:rPr>
        <mc:AlternateContent>
          <mc:Choice Requires="wpg">
            <w:drawing>
              <wp:anchor distT="0" distB="0" distL="114300" distR="114300" simplePos="0" relativeHeight="251658239" behindDoc="0" locked="0" layoutInCell="0" allowOverlap="1" wp14:anchorId="01DF552E" wp14:editId="35FA7BEB">
                <wp:simplePos x="0" y="0"/>
                <wp:positionH relativeFrom="page">
                  <wp:posOffset>4312650</wp:posOffset>
                </wp:positionH>
                <wp:positionV relativeFrom="margin">
                  <wp:posOffset>-364590</wp:posOffset>
                </wp:positionV>
                <wp:extent cx="2935107" cy="9961479"/>
                <wp:effectExtent l="0" t="0" r="0" b="1905"/>
                <wp:wrapNone/>
                <wp:docPr id="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107" cy="9961479"/>
                          <a:chOff x="7485" y="-3070"/>
                          <a:chExt cx="7151" cy="16436"/>
                        </a:xfrm>
                      </wpg:grpSpPr>
                      <wps:wsp>
                        <wps:cNvPr id="13" name="Rectangle 56"/>
                        <wps:cNvSpPr>
                          <a:spLocks noChangeArrowheads="1"/>
                        </wps:cNvSpPr>
                        <wps:spPr bwMode="auto">
                          <a:xfrm>
                            <a:off x="7655" y="-3070"/>
                            <a:ext cx="6826" cy="16436"/>
                          </a:xfrm>
                          <a:prstGeom prst="rect">
                            <a:avLst/>
                          </a:prstGeom>
                          <a:solidFill>
                            <a:srgbClr val="92000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7595" y="-2091"/>
                            <a:ext cx="6096" cy="288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4C919DD" w14:textId="2A8E4810" w:rsidR="00274121" w:rsidRPr="00274121" w:rsidRDefault="00274121" w:rsidP="00274121">
                              <w:pPr>
                                <w:pStyle w:val="NoSpacing"/>
                                <w:rPr>
                                  <w:b/>
                                  <w:sz w:val="24"/>
                                  <w:szCs w:val="24"/>
                                </w:rPr>
                              </w:pPr>
                              <w:r w:rsidRPr="00274121">
                                <w:rPr>
                                  <w:b/>
                                  <w:color w:val="FFFFFF"/>
                                  <w:sz w:val="144"/>
                                  <w:szCs w:val="144"/>
                                </w:rPr>
                                <w:t>202</w:t>
                              </w:r>
                              <w:r w:rsidR="00413600">
                                <w:rPr>
                                  <w:b/>
                                  <w:color w:val="FFFFFF"/>
                                  <w:sz w:val="144"/>
                                  <w:szCs w:val="144"/>
                                </w:rPr>
                                <w:t>2</w:t>
                              </w:r>
                            </w:p>
                          </w:txbxContent>
                        </wps:txbx>
                        <wps:bodyPr rot="0" vert="horz" wrap="square" lIns="365760" tIns="182880" rIns="182880" bIns="182880" anchor="b" anchorCtr="0" upright="1">
                          <a:noAutofit/>
                        </wps:bodyPr>
                      </wps:wsp>
                      <wps:wsp>
                        <wps:cNvPr id="16" name="Rectangle 59"/>
                        <wps:cNvSpPr>
                          <a:spLocks noChangeArrowheads="1"/>
                        </wps:cNvSpPr>
                        <wps:spPr bwMode="auto">
                          <a:xfrm>
                            <a:off x="7485" y="10005"/>
                            <a:ext cx="7151" cy="3150"/>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790969F" w14:textId="2F5AF3AA" w:rsidR="00274121" w:rsidRDefault="00274121" w:rsidP="00274121">
                              <w:pPr>
                                <w:pStyle w:val="NoSpacing"/>
                                <w:ind w:left="-142"/>
                                <w:rPr>
                                  <w:color w:val="FFFFFF"/>
                                  <w:sz w:val="36"/>
                                  <w:szCs w:val="36"/>
                                </w:rPr>
                              </w:pPr>
                              <w:r w:rsidRPr="00274121">
                                <w:rPr>
                                  <w:color w:val="FFFFFF"/>
                                  <w:sz w:val="36"/>
                                  <w:szCs w:val="36"/>
                                </w:rPr>
                                <w:t xml:space="preserve">GENERAL PREPARATION AND INFORMATION </w:t>
                              </w:r>
                            </w:p>
                            <w:p w14:paraId="6AEBC076" w14:textId="77777777" w:rsidR="00274121" w:rsidRDefault="00274121" w:rsidP="00274121">
                              <w:pPr>
                                <w:pStyle w:val="NoSpacing"/>
                                <w:ind w:left="-142"/>
                                <w:rPr>
                                  <w:color w:val="FFFFFF"/>
                                  <w:sz w:val="36"/>
                                  <w:szCs w:val="36"/>
                                </w:rPr>
                              </w:pPr>
                            </w:p>
                            <w:p w14:paraId="2E9F5EE8" w14:textId="46757065" w:rsidR="00274121" w:rsidRPr="00274121" w:rsidRDefault="00274121" w:rsidP="00274121">
                              <w:pPr>
                                <w:pStyle w:val="NoSpacing"/>
                                <w:ind w:left="-142"/>
                                <w:rPr>
                                  <w:color w:val="FFFFFF"/>
                                  <w:sz w:val="36"/>
                                  <w:szCs w:val="36"/>
                                </w:rPr>
                              </w:pPr>
                              <w:r>
                                <w:rPr>
                                  <w:color w:val="FFFFFF"/>
                                  <w:sz w:val="36"/>
                                  <w:szCs w:val="36"/>
                                </w:rPr>
                                <w:t>www.statetitles.</w:t>
                              </w:r>
                              <w:r w:rsidR="001E27B7">
                                <w:rPr>
                                  <w:color w:val="FFFFFF"/>
                                  <w:sz w:val="36"/>
                                  <w:szCs w:val="36"/>
                                </w:rPr>
                                <w:t>com</w:t>
                              </w:r>
                              <w:r>
                                <w:rPr>
                                  <w:color w:val="FFFFFF"/>
                                  <w:sz w:val="36"/>
                                  <w:szCs w:val="36"/>
                                </w:rPr>
                                <w:t>.au</w:t>
                              </w:r>
                            </w:p>
                          </w:txbxContent>
                        </wps:txbx>
                        <wps:bodyPr rot="0" vert="horz" wrap="square" lIns="365760" tIns="182880" rIns="182880" bIns="18288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F552E" id="Group 54" o:spid="_x0000_s1026" style="position:absolute;left:0;text-align:left;margin-left:339.6pt;margin-top:-28.7pt;width:231.1pt;height:784.35pt;z-index:251658239;mso-position-horizontal-relative:page;mso-position-vertical-relative:margin" coordorigin="7485,-3070" coordsize="7151,1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" o:allowincell="f">
                <v:rect id="Rectangle 56" o:spid="_x0000_s1027" style="position:absolute;left:7655;top:-3070;width:6826;height:16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" fillcolor="#920000" stroked="f" strokecolor="#d8d8d8"/>
                <v:rect id="Rectangle 58" o:spid="_x0000_s1028" style="position:absolute;left:7595;top:-2091;width:6096;height:28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" filled="f" stroked="f" strokecolor="white" strokeweight="1pt">
                  <v:fill opacity="52428f"/>
                  <v:textbox inset="28.8pt,14.4pt,14.4pt,14.4pt">
                    <w:txbxContent>
                      <w:p w14:paraId="04C919DD" w14:textId="2A8E4810" w:rsidR="00274121" w:rsidRPr="00274121" w:rsidRDefault="00274121" w:rsidP="00274121">
                        <w:pPr>
                          <w:pStyle w:val="NoSpacing"/>
                          <w:rPr>
                            <w:b/>
                            <w:sz w:val="24"/>
                            <w:szCs w:val="24"/>
                          </w:rPr>
                        </w:pPr>
                        <w:r w:rsidRPr="00274121">
                          <w:rPr>
                            <w:b/>
                            <w:color w:val="FFFFFF"/>
                            <w:sz w:val="144"/>
                            <w:szCs w:val="144"/>
                          </w:rPr>
                          <w:t>202</w:t>
                        </w:r>
                        <w:r w:rsidR="00413600">
                          <w:rPr>
                            <w:b/>
                            <w:color w:val="FFFFFF"/>
                            <w:sz w:val="144"/>
                            <w:szCs w:val="144"/>
                          </w:rPr>
                          <w:t>2</w:t>
                        </w:r>
                      </w:p>
                    </w:txbxContent>
                  </v:textbox>
                </v:rect>
                <v:rect id="Rectangle 59" o:spid="_x0000_s1029" style="position:absolute;left:7485;top:10005;width:7151;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" filled="f" stroked="f" strokecolor="white" strokeweight="1pt">
                  <v:fill opacity="52428f"/>
                  <v:textbox inset="28.8pt,14.4pt,14.4pt,14.4pt">
                    <w:txbxContent>
                      <w:p w14:paraId="2790969F" w14:textId="2F5AF3AA" w:rsidR="00274121" w:rsidRDefault="00274121" w:rsidP="00274121">
                        <w:pPr>
                          <w:pStyle w:val="NoSpacing"/>
                          <w:ind w:left="-142"/>
                          <w:rPr>
                            <w:color w:val="FFFFFF"/>
                            <w:sz w:val="36"/>
                            <w:szCs w:val="36"/>
                          </w:rPr>
                        </w:pPr>
                        <w:r w:rsidRPr="00274121">
                          <w:rPr>
                            <w:color w:val="FFFFFF"/>
                            <w:sz w:val="36"/>
                            <w:szCs w:val="36"/>
                          </w:rPr>
                          <w:t xml:space="preserve">GENERAL PREPARATION AND INFORMATION </w:t>
                        </w:r>
                      </w:p>
                      <w:p w14:paraId="6AEBC076" w14:textId="77777777" w:rsidR="00274121" w:rsidRDefault="00274121" w:rsidP="00274121">
                        <w:pPr>
                          <w:pStyle w:val="NoSpacing"/>
                          <w:ind w:left="-142"/>
                          <w:rPr>
                            <w:color w:val="FFFFFF"/>
                            <w:sz w:val="36"/>
                            <w:szCs w:val="36"/>
                          </w:rPr>
                        </w:pPr>
                      </w:p>
                      <w:p w14:paraId="2E9F5EE8" w14:textId="46757065" w:rsidR="00274121" w:rsidRPr="00274121" w:rsidRDefault="00274121" w:rsidP="00274121">
                        <w:pPr>
                          <w:pStyle w:val="NoSpacing"/>
                          <w:ind w:left="-142"/>
                          <w:rPr>
                            <w:color w:val="FFFFFF"/>
                            <w:sz w:val="36"/>
                            <w:szCs w:val="36"/>
                          </w:rPr>
                        </w:pPr>
                        <w:r>
                          <w:rPr>
                            <w:color w:val="FFFFFF"/>
                            <w:sz w:val="36"/>
                            <w:szCs w:val="36"/>
                          </w:rPr>
                          <w:t>www.statetitles.</w:t>
                        </w:r>
                        <w:r w:rsidR="001E27B7">
                          <w:rPr>
                            <w:color w:val="FFFFFF"/>
                            <w:sz w:val="36"/>
                            <w:szCs w:val="36"/>
                          </w:rPr>
                          <w:t>com</w:t>
                        </w:r>
                        <w:r>
                          <w:rPr>
                            <w:color w:val="FFFFFF"/>
                            <w:sz w:val="36"/>
                            <w:szCs w:val="36"/>
                          </w:rPr>
                          <w:t>.au</w:t>
                        </w:r>
                      </w:p>
                    </w:txbxContent>
                  </v:textbox>
                </v:rect>
                <w10:wrap anchorx="page" anchory="margin"/>
              </v:group>
            </w:pict>
          </mc:Fallback>
        </mc:AlternateContent>
      </w:r>
      <w:r>
        <w:rPr>
          <w:noProof/>
        </w:rPr>
        <mc:AlternateContent>
          <mc:Choice Requires="wps">
            <w:drawing>
              <wp:anchor distT="0" distB="0" distL="114300" distR="114300" simplePos="0" relativeHeight="251661312" behindDoc="0" locked="0" layoutInCell="1" allowOverlap="1" wp14:anchorId="43851C5B" wp14:editId="7D460807">
                <wp:simplePos x="0" y="0"/>
                <wp:positionH relativeFrom="column">
                  <wp:posOffset>-737938</wp:posOffset>
                </wp:positionH>
                <wp:positionV relativeFrom="paragraph">
                  <wp:posOffset>-480093</wp:posOffset>
                </wp:positionV>
                <wp:extent cx="7154779" cy="10202645"/>
                <wp:effectExtent l="19050" t="19050" r="27305" b="27305"/>
                <wp:wrapNone/>
                <wp:docPr id="3" name="Rectangle: Single Corner Snipped 3"/>
                <wp:cNvGraphicFramePr/>
                <a:graphic xmlns:a="http://schemas.openxmlformats.org/drawingml/2006/main">
                  <a:graphicData uri="http://schemas.microsoft.com/office/word/2010/wordprocessingShape">
                    <wps:wsp>
                      <wps:cNvSpPr/>
                      <wps:spPr>
                        <a:xfrm rot="10800000">
                          <a:off x="0" y="0"/>
                          <a:ext cx="7154779" cy="10202645"/>
                        </a:xfrm>
                        <a:prstGeom prst="snip1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214988" id="Rectangle: Single Corner Snipped 3" o:spid="_x0000_s1026" style="position:absolute;margin-left:-58.1pt;margin-top:-37.8pt;width:563.35pt;height:803.35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154779,102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" path="m,l5962292,,7154779,1192487r,9010158l,10202645,,xe" filled="f" strokecolor="#c00000" strokeweight="3pt">
                <v:stroke joinstyle="miter"/>
                <v:path arrowok="t" o:connecttype="custom" o:connectlocs="0,0;5962292,0;7154779,1192487;7154779,10202645;0,10202645;0,0" o:connectangles="0,0,0,0,0,0"/>
              </v:shape>
            </w:pict>
          </mc:Fallback>
        </mc:AlternateContent>
      </w:r>
    </w:p>
    <w:p w14:paraId="7C7AA423" w14:textId="1AE99B0A" w:rsidR="00187CF9" w:rsidRDefault="00187CF9" w:rsidP="00EF1668"/>
    <w:p w14:paraId="4C69A9C7" w14:textId="04B0D6ED" w:rsidR="00187CF9" w:rsidRDefault="00187CF9" w:rsidP="00EF1668"/>
    <w:p w14:paraId="055B9420" w14:textId="29BAC9F9" w:rsidR="00EA3921" w:rsidRDefault="00EA3921" w:rsidP="00EF1668"/>
    <w:p w14:paraId="4720663A" w14:textId="54A87F2B" w:rsidR="00EA3921" w:rsidRDefault="00EA3921" w:rsidP="005D2A0D">
      <w:pPr>
        <w:jc w:val="center"/>
      </w:pPr>
    </w:p>
    <w:p w14:paraId="40FEA99E" w14:textId="1BD222B8" w:rsidR="00EA3921" w:rsidRDefault="00EA3921" w:rsidP="00EF1668"/>
    <w:p w14:paraId="04BDF77B" w14:textId="335B65D5" w:rsidR="00EA3921" w:rsidRDefault="00EA3921" w:rsidP="00EF1668"/>
    <w:p w14:paraId="06CBDE70" w14:textId="7F826BA9" w:rsidR="00EA3921" w:rsidRDefault="00EA3921" w:rsidP="00EF1668"/>
    <w:p w14:paraId="031A6325" w14:textId="3231767F" w:rsidR="00503771" w:rsidRDefault="00503771" w:rsidP="004D54FC">
      <w:pPr>
        <w:jc w:val="center"/>
        <w:rPr>
          <w:b/>
          <w:sz w:val="40"/>
        </w:rPr>
      </w:pPr>
    </w:p>
    <w:p w14:paraId="38017E51" w14:textId="49DD9FA9" w:rsidR="00187CF9" w:rsidRDefault="00274121" w:rsidP="00274121">
      <w:pPr>
        <w:jc w:val="center"/>
      </w:pPr>
      <w:r w:rsidRPr="00274121">
        <w:rPr>
          <w:noProof/>
        </w:rPr>
        <mc:AlternateContent>
          <mc:Choice Requires="wps">
            <w:drawing>
              <wp:anchor distT="0" distB="0" distL="114300" distR="114300" simplePos="0" relativeHeight="251660288" behindDoc="0" locked="0" layoutInCell="0" allowOverlap="1" wp14:anchorId="13EBFFC4" wp14:editId="14E437C3">
                <wp:simplePos x="0" y="0"/>
                <wp:positionH relativeFrom="page">
                  <wp:posOffset>291765</wp:posOffset>
                </wp:positionH>
                <wp:positionV relativeFrom="page">
                  <wp:posOffset>3128211</wp:posOffset>
                </wp:positionV>
                <wp:extent cx="6532813" cy="989330"/>
                <wp:effectExtent l="0" t="0" r="1905" b="1270"/>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2813" cy="989330"/>
                        </a:xfrm>
                        <a:prstGeom prst="rect">
                          <a:avLst/>
                        </a:prstGeom>
                        <a:solidFill>
                          <a:srgbClr val="920000"/>
                        </a:solidFill>
                        <a:ln w="12700">
                          <a:noFill/>
                          <a:miter lim="800000"/>
                          <a:headEnd/>
                          <a:tailEnd/>
                        </a:ln>
                        <a:effectLst/>
                      </wps:spPr>
                      <wps:txbx>
                        <w:txbxContent>
                          <w:p w14:paraId="54631BDE" w14:textId="77777777" w:rsidR="00274121" w:rsidRPr="00274121" w:rsidRDefault="00274121" w:rsidP="00274121">
                            <w:pPr>
                              <w:pStyle w:val="TOC2"/>
                            </w:pPr>
                            <w:r w:rsidRPr="00274121">
                              <w:t>STATE TITLES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BFFC4" id="Rectangle 60" o:spid="_x0000_s1030" style="position:absolute;left:0;text-align:left;margin-left:22.95pt;margin-top:246.3pt;width:514.4pt;height:7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" o:allowincell="f" fillcolor="#920000" stroked="f" strokeweight="1pt">
                <v:textbox inset="14.4pt,,14.4pt">
                  <w:txbxContent>
                    <w:p w14:paraId="54631BDE" w14:textId="77777777" w:rsidR="00274121" w:rsidRPr="00274121" w:rsidRDefault="00274121" w:rsidP="00274121">
                      <w:pPr>
                        <w:pStyle w:val="TOC2"/>
                      </w:pPr>
                      <w:r w:rsidRPr="00274121">
                        <w:t>STATE TITLES</w:t>
                      </w:r>
                    </w:p>
                  </w:txbxContent>
                </v:textbox>
                <w10:wrap anchorx="page" anchory="page"/>
              </v:rect>
            </w:pict>
          </mc:Fallback>
        </mc:AlternateContent>
      </w:r>
      <w:r w:rsidRPr="00274121">
        <w:rPr>
          <w:noProof/>
        </w:rPr>
        <w:drawing>
          <wp:anchor distT="0" distB="0" distL="114300" distR="114300" simplePos="0" relativeHeight="251659264" behindDoc="0" locked="0" layoutInCell="0" allowOverlap="1" wp14:anchorId="610C3F2C" wp14:editId="3DDB3352">
            <wp:simplePos x="0" y="0"/>
            <wp:positionH relativeFrom="margin">
              <wp:posOffset>-625643</wp:posOffset>
            </wp:positionH>
            <wp:positionV relativeFrom="margin">
              <wp:posOffset>4848893</wp:posOffset>
            </wp:positionV>
            <wp:extent cx="6900445" cy="2001492"/>
            <wp:effectExtent l="19050" t="19050" r="15240" b="18415"/>
            <wp:wrapNone/>
            <wp:docPr id="64"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ion.jpg"/>
                    <pic:cNvPicPr>
                      <a:picLocks noChangeAspect="1" noChangeArrowheads="1"/>
                    </pic:cNvPicPr>
                  </pic:nvPicPr>
                  <pic:blipFill>
                    <a:blip r:embed="rId11" cstate="print">
                      <a:grayscl/>
                    </a:blip>
                    <a:srcRect/>
                    <a:stretch>
                      <a:fillRect/>
                    </a:stretch>
                  </pic:blipFill>
                  <pic:spPr bwMode="auto">
                    <a:xfrm>
                      <a:off x="0" y="0"/>
                      <a:ext cx="6921741" cy="2007669"/>
                    </a:xfrm>
                    <a:prstGeom prst="rect">
                      <a:avLst/>
                    </a:prstGeom>
                    <a:solidFill>
                      <a:srgbClr val="FF0000"/>
                    </a:solidFill>
                    <a:ln w="12700">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00187CF9">
        <w:br w:type="page"/>
      </w:r>
    </w:p>
    <w:p w14:paraId="42566416" w14:textId="57505A2D" w:rsidR="001330A8" w:rsidRPr="00EE030C" w:rsidRDefault="007D6150" w:rsidP="00EF1668">
      <w:pPr>
        <w:rPr>
          <w:b/>
        </w:rPr>
      </w:pPr>
      <w:r w:rsidRPr="00EE030C">
        <w:rPr>
          <w:b/>
        </w:rPr>
        <w:lastRenderedPageBreak/>
        <w:t>CONTENTS</w:t>
      </w:r>
    </w:p>
    <w:p w14:paraId="40A04CE2" w14:textId="77777777" w:rsidR="00EE030C" w:rsidRPr="007D6150" w:rsidRDefault="00EE030C" w:rsidP="00EF1668"/>
    <w:sdt>
      <w:sdtPr>
        <w:id w:val="-984852150"/>
        <w:docPartObj>
          <w:docPartGallery w:val="Table of Contents"/>
          <w:docPartUnique/>
        </w:docPartObj>
      </w:sdtPr>
      <w:sdtEndPr>
        <w:rPr>
          <w:noProof/>
        </w:rPr>
      </w:sdtEndPr>
      <w:sdtContent>
        <w:p w14:paraId="40BCFF0D" w14:textId="0F4C0E1A" w:rsidR="00565FAC" w:rsidRDefault="007D6150">
          <w:pPr>
            <w:pStyle w:val="TOC1"/>
            <w:rPr>
              <w:rFonts w:eastAsiaTheme="minorEastAsia"/>
              <w:noProof/>
              <w:sz w:val="22"/>
              <w:szCs w:val="22"/>
              <w:lang w:eastAsia="en-AU"/>
            </w:rPr>
          </w:pPr>
          <w:r w:rsidRPr="00F658B9">
            <w:fldChar w:fldCharType="begin"/>
          </w:r>
          <w:r w:rsidRPr="00F658B9">
            <w:instrText xml:space="preserve"> TOC \o "1-3" \h \z \u </w:instrText>
          </w:r>
          <w:r w:rsidRPr="00F658B9">
            <w:fldChar w:fldCharType="separate"/>
          </w:r>
          <w:hyperlink w:anchor="_Toc97909951" w:history="1">
            <w:r w:rsidR="00565FAC" w:rsidRPr="00C05A98">
              <w:rPr>
                <w:rStyle w:val="Hyperlink"/>
                <w:noProof/>
              </w:rPr>
              <w:t>1.</w:t>
            </w:r>
            <w:r w:rsidR="00565FAC">
              <w:rPr>
                <w:rFonts w:eastAsiaTheme="minorEastAsia"/>
                <w:noProof/>
                <w:sz w:val="22"/>
                <w:szCs w:val="22"/>
                <w:lang w:eastAsia="en-AU"/>
              </w:rPr>
              <w:tab/>
            </w:r>
            <w:r w:rsidR="00565FAC" w:rsidRPr="00C05A98">
              <w:rPr>
                <w:rStyle w:val="Hyperlink"/>
                <w:noProof/>
              </w:rPr>
              <w:t>Introduction</w:t>
            </w:r>
            <w:r w:rsidR="00565FAC">
              <w:rPr>
                <w:noProof/>
                <w:webHidden/>
              </w:rPr>
              <w:tab/>
            </w:r>
            <w:r w:rsidR="00565FAC">
              <w:rPr>
                <w:noProof/>
                <w:webHidden/>
              </w:rPr>
              <w:fldChar w:fldCharType="begin"/>
            </w:r>
            <w:r w:rsidR="00565FAC">
              <w:rPr>
                <w:noProof/>
                <w:webHidden/>
              </w:rPr>
              <w:instrText xml:space="preserve"> PAGEREF _Toc97909951 \h </w:instrText>
            </w:r>
            <w:r w:rsidR="00565FAC">
              <w:rPr>
                <w:noProof/>
                <w:webHidden/>
              </w:rPr>
            </w:r>
            <w:r w:rsidR="00565FAC">
              <w:rPr>
                <w:noProof/>
                <w:webHidden/>
              </w:rPr>
              <w:fldChar w:fldCharType="separate"/>
            </w:r>
            <w:r w:rsidR="00565FAC">
              <w:rPr>
                <w:noProof/>
                <w:webHidden/>
              </w:rPr>
              <w:t>1</w:t>
            </w:r>
            <w:r w:rsidR="00565FAC">
              <w:rPr>
                <w:noProof/>
                <w:webHidden/>
              </w:rPr>
              <w:fldChar w:fldCharType="end"/>
            </w:r>
          </w:hyperlink>
        </w:p>
        <w:p w14:paraId="2D9173CC" w14:textId="360565E2" w:rsidR="00565FAC" w:rsidRDefault="00CF2498">
          <w:pPr>
            <w:pStyle w:val="TOC1"/>
            <w:rPr>
              <w:rFonts w:eastAsiaTheme="minorEastAsia"/>
              <w:noProof/>
              <w:sz w:val="22"/>
              <w:szCs w:val="22"/>
              <w:lang w:eastAsia="en-AU"/>
            </w:rPr>
          </w:pPr>
          <w:hyperlink w:anchor="_Toc97909952" w:history="1">
            <w:r w:rsidR="00565FAC" w:rsidRPr="00C05A98">
              <w:rPr>
                <w:rStyle w:val="Hyperlink"/>
                <w:noProof/>
              </w:rPr>
              <w:t>2.</w:t>
            </w:r>
            <w:r w:rsidR="00565FAC">
              <w:rPr>
                <w:rFonts w:eastAsiaTheme="minorEastAsia"/>
                <w:noProof/>
                <w:sz w:val="22"/>
                <w:szCs w:val="22"/>
                <w:lang w:eastAsia="en-AU"/>
              </w:rPr>
              <w:tab/>
            </w:r>
            <w:r w:rsidR="00565FAC" w:rsidRPr="00C05A98">
              <w:rPr>
                <w:rStyle w:val="Hyperlink"/>
                <w:noProof/>
              </w:rPr>
              <w:t>Age Groups for 2022</w:t>
            </w:r>
            <w:r w:rsidR="00565FAC">
              <w:rPr>
                <w:noProof/>
                <w:webHidden/>
              </w:rPr>
              <w:tab/>
            </w:r>
            <w:r w:rsidR="00565FAC">
              <w:rPr>
                <w:noProof/>
                <w:webHidden/>
              </w:rPr>
              <w:fldChar w:fldCharType="begin"/>
            </w:r>
            <w:r w:rsidR="00565FAC">
              <w:rPr>
                <w:noProof/>
                <w:webHidden/>
              </w:rPr>
              <w:instrText xml:space="preserve"> PAGEREF _Toc97909952 \h </w:instrText>
            </w:r>
            <w:r w:rsidR="00565FAC">
              <w:rPr>
                <w:noProof/>
                <w:webHidden/>
              </w:rPr>
            </w:r>
            <w:r w:rsidR="00565FAC">
              <w:rPr>
                <w:noProof/>
                <w:webHidden/>
              </w:rPr>
              <w:fldChar w:fldCharType="separate"/>
            </w:r>
            <w:r w:rsidR="00565FAC">
              <w:rPr>
                <w:noProof/>
                <w:webHidden/>
              </w:rPr>
              <w:t>1</w:t>
            </w:r>
            <w:r w:rsidR="00565FAC">
              <w:rPr>
                <w:noProof/>
                <w:webHidden/>
              </w:rPr>
              <w:fldChar w:fldCharType="end"/>
            </w:r>
          </w:hyperlink>
        </w:p>
        <w:p w14:paraId="401421A4" w14:textId="4910F971" w:rsidR="00565FAC" w:rsidRDefault="00CF2498">
          <w:pPr>
            <w:pStyle w:val="TOC1"/>
            <w:rPr>
              <w:rFonts w:eastAsiaTheme="minorEastAsia"/>
              <w:noProof/>
              <w:sz w:val="22"/>
              <w:szCs w:val="22"/>
              <w:lang w:eastAsia="en-AU"/>
            </w:rPr>
          </w:pPr>
          <w:hyperlink w:anchor="_Toc97909953" w:history="1">
            <w:r w:rsidR="00565FAC" w:rsidRPr="00C05A98">
              <w:rPr>
                <w:rStyle w:val="Hyperlink"/>
                <w:noProof/>
              </w:rPr>
              <w:t>3.</w:t>
            </w:r>
            <w:r w:rsidR="00565FAC">
              <w:rPr>
                <w:rFonts w:eastAsiaTheme="minorEastAsia"/>
                <w:noProof/>
                <w:sz w:val="22"/>
                <w:szCs w:val="22"/>
                <w:lang w:eastAsia="en-AU"/>
              </w:rPr>
              <w:tab/>
            </w:r>
            <w:r w:rsidR="00565FAC" w:rsidRPr="00C05A98">
              <w:rPr>
                <w:rStyle w:val="Hyperlink"/>
                <w:noProof/>
              </w:rPr>
              <w:t>Aggregate Trophy – The Eric Jones Cup</w:t>
            </w:r>
            <w:r w:rsidR="00565FAC">
              <w:rPr>
                <w:noProof/>
                <w:webHidden/>
              </w:rPr>
              <w:tab/>
            </w:r>
            <w:r w:rsidR="00565FAC">
              <w:rPr>
                <w:noProof/>
                <w:webHidden/>
              </w:rPr>
              <w:fldChar w:fldCharType="begin"/>
            </w:r>
            <w:r w:rsidR="00565FAC">
              <w:rPr>
                <w:noProof/>
                <w:webHidden/>
              </w:rPr>
              <w:instrText xml:space="preserve"> PAGEREF _Toc97909953 \h </w:instrText>
            </w:r>
            <w:r w:rsidR="00565FAC">
              <w:rPr>
                <w:noProof/>
                <w:webHidden/>
              </w:rPr>
            </w:r>
            <w:r w:rsidR="00565FAC">
              <w:rPr>
                <w:noProof/>
                <w:webHidden/>
              </w:rPr>
              <w:fldChar w:fldCharType="separate"/>
            </w:r>
            <w:r w:rsidR="00565FAC">
              <w:rPr>
                <w:noProof/>
                <w:webHidden/>
              </w:rPr>
              <w:t>2</w:t>
            </w:r>
            <w:r w:rsidR="00565FAC">
              <w:rPr>
                <w:noProof/>
                <w:webHidden/>
              </w:rPr>
              <w:fldChar w:fldCharType="end"/>
            </w:r>
          </w:hyperlink>
        </w:p>
        <w:p w14:paraId="5F5B63D2" w14:textId="5CF8DFDA" w:rsidR="00565FAC" w:rsidRDefault="00CF2498">
          <w:pPr>
            <w:pStyle w:val="TOC1"/>
            <w:rPr>
              <w:rFonts w:eastAsiaTheme="minorEastAsia"/>
              <w:noProof/>
              <w:sz w:val="22"/>
              <w:szCs w:val="22"/>
              <w:lang w:eastAsia="en-AU"/>
            </w:rPr>
          </w:pPr>
          <w:hyperlink w:anchor="_Toc97909954" w:history="1">
            <w:r w:rsidR="00565FAC" w:rsidRPr="00C05A98">
              <w:rPr>
                <w:rStyle w:val="Hyperlink"/>
                <w:noProof/>
              </w:rPr>
              <w:t>4.</w:t>
            </w:r>
            <w:r w:rsidR="00565FAC">
              <w:rPr>
                <w:rFonts w:eastAsiaTheme="minorEastAsia"/>
                <w:noProof/>
                <w:sz w:val="22"/>
                <w:szCs w:val="22"/>
                <w:lang w:eastAsia="en-AU"/>
              </w:rPr>
              <w:tab/>
            </w:r>
            <w:r w:rsidR="00565FAC" w:rsidRPr="00C05A98">
              <w:rPr>
                <w:rStyle w:val="Hyperlink"/>
                <w:noProof/>
              </w:rPr>
              <w:t>QCSA State Titles Age Champion Trophies</w:t>
            </w:r>
            <w:r w:rsidR="00565FAC">
              <w:rPr>
                <w:noProof/>
                <w:webHidden/>
              </w:rPr>
              <w:tab/>
            </w:r>
            <w:r w:rsidR="00565FAC">
              <w:rPr>
                <w:noProof/>
                <w:webHidden/>
              </w:rPr>
              <w:fldChar w:fldCharType="begin"/>
            </w:r>
            <w:r w:rsidR="00565FAC">
              <w:rPr>
                <w:noProof/>
                <w:webHidden/>
              </w:rPr>
              <w:instrText xml:space="preserve"> PAGEREF _Toc97909954 \h </w:instrText>
            </w:r>
            <w:r w:rsidR="00565FAC">
              <w:rPr>
                <w:noProof/>
                <w:webHidden/>
              </w:rPr>
            </w:r>
            <w:r w:rsidR="00565FAC">
              <w:rPr>
                <w:noProof/>
                <w:webHidden/>
              </w:rPr>
              <w:fldChar w:fldCharType="separate"/>
            </w:r>
            <w:r w:rsidR="00565FAC">
              <w:rPr>
                <w:noProof/>
                <w:webHidden/>
              </w:rPr>
              <w:t>3</w:t>
            </w:r>
            <w:r w:rsidR="00565FAC">
              <w:rPr>
                <w:noProof/>
                <w:webHidden/>
              </w:rPr>
              <w:fldChar w:fldCharType="end"/>
            </w:r>
          </w:hyperlink>
        </w:p>
        <w:p w14:paraId="501167EC" w14:textId="72EC7703" w:rsidR="00565FAC" w:rsidRDefault="00CF2498">
          <w:pPr>
            <w:pStyle w:val="TOC1"/>
            <w:rPr>
              <w:rFonts w:eastAsiaTheme="minorEastAsia"/>
              <w:noProof/>
              <w:sz w:val="22"/>
              <w:szCs w:val="22"/>
              <w:lang w:eastAsia="en-AU"/>
            </w:rPr>
          </w:pPr>
          <w:hyperlink w:anchor="_Toc97909955" w:history="1">
            <w:r w:rsidR="00565FAC" w:rsidRPr="00C05A98">
              <w:rPr>
                <w:rStyle w:val="Hyperlink"/>
                <w:noProof/>
              </w:rPr>
              <w:t>5.</w:t>
            </w:r>
            <w:r w:rsidR="00565FAC">
              <w:rPr>
                <w:rFonts w:eastAsiaTheme="minorEastAsia"/>
                <w:noProof/>
                <w:sz w:val="22"/>
                <w:szCs w:val="22"/>
                <w:lang w:eastAsia="en-AU"/>
              </w:rPr>
              <w:tab/>
            </w:r>
            <w:r w:rsidR="00565FAC" w:rsidRPr="00C05A98">
              <w:rPr>
                <w:rStyle w:val="Hyperlink"/>
                <w:noProof/>
              </w:rPr>
              <w:t>Team numbers</w:t>
            </w:r>
            <w:r w:rsidR="00565FAC">
              <w:rPr>
                <w:noProof/>
                <w:webHidden/>
              </w:rPr>
              <w:tab/>
            </w:r>
            <w:r w:rsidR="00565FAC">
              <w:rPr>
                <w:noProof/>
                <w:webHidden/>
              </w:rPr>
              <w:fldChar w:fldCharType="begin"/>
            </w:r>
            <w:r w:rsidR="00565FAC">
              <w:rPr>
                <w:noProof/>
                <w:webHidden/>
              </w:rPr>
              <w:instrText xml:space="preserve"> PAGEREF _Toc97909955 \h </w:instrText>
            </w:r>
            <w:r w:rsidR="00565FAC">
              <w:rPr>
                <w:noProof/>
                <w:webHidden/>
              </w:rPr>
            </w:r>
            <w:r w:rsidR="00565FAC">
              <w:rPr>
                <w:noProof/>
                <w:webHidden/>
              </w:rPr>
              <w:fldChar w:fldCharType="separate"/>
            </w:r>
            <w:r w:rsidR="00565FAC">
              <w:rPr>
                <w:noProof/>
                <w:webHidden/>
              </w:rPr>
              <w:t>3</w:t>
            </w:r>
            <w:r w:rsidR="00565FAC">
              <w:rPr>
                <w:noProof/>
                <w:webHidden/>
              </w:rPr>
              <w:fldChar w:fldCharType="end"/>
            </w:r>
          </w:hyperlink>
        </w:p>
        <w:p w14:paraId="46CCB382" w14:textId="0A527773" w:rsidR="00565FAC" w:rsidRDefault="00CF2498">
          <w:pPr>
            <w:pStyle w:val="TOC1"/>
            <w:rPr>
              <w:rFonts w:eastAsiaTheme="minorEastAsia"/>
              <w:noProof/>
              <w:sz w:val="22"/>
              <w:szCs w:val="22"/>
              <w:lang w:eastAsia="en-AU"/>
            </w:rPr>
          </w:pPr>
          <w:hyperlink w:anchor="_Toc97909956" w:history="1">
            <w:r w:rsidR="00565FAC" w:rsidRPr="00C05A98">
              <w:rPr>
                <w:rStyle w:val="Hyperlink"/>
                <w:noProof/>
              </w:rPr>
              <w:t>6.</w:t>
            </w:r>
            <w:r w:rsidR="00565FAC">
              <w:rPr>
                <w:rFonts w:eastAsiaTheme="minorEastAsia"/>
                <w:noProof/>
                <w:sz w:val="22"/>
                <w:szCs w:val="22"/>
                <w:lang w:eastAsia="en-AU"/>
              </w:rPr>
              <w:tab/>
            </w:r>
            <w:r w:rsidR="00565FAC" w:rsidRPr="00C05A98">
              <w:rPr>
                <w:rStyle w:val="Hyperlink"/>
                <w:noProof/>
              </w:rPr>
              <w:t>Player Eligibility</w:t>
            </w:r>
            <w:r w:rsidR="00565FAC">
              <w:rPr>
                <w:noProof/>
                <w:webHidden/>
              </w:rPr>
              <w:tab/>
            </w:r>
            <w:r w:rsidR="00565FAC">
              <w:rPr>
                <w:noProof/>
                <w:webHidden/>
              </w:rPr>
              <w:fldChar w:fldCharType="begin"/>
            </w:r>
            <w:r w:rsidR="00565FAC">
              <w:rPr>
                <w:noProof/>
                <w:webHidden/>
              </w:rPr>
              <w:instrText xml:space="preserve"> PAGEREF _Toc97909956 \h </w:instrText>
            </w:r>
            <w:r w:rsidR="00565FAC">
              <w:rPr>
                <w:noProof/>
                <w:webHidden/>
              </w:rPr>
            </w:r>
            <w:r w:rsidR="00565FAC">
              <w:rPr>
                <w:noProof/>
                <w:webHidden/>
              </w:rPr>
              <w:fldChar w:fldCharType="separate"/>
            </w:r>
            <w:r w:rsidR="00565FAC">
              <w:rPr>
                <w:noProof/>
                <w:webHidden/>
              </w:rPr>
              <w:t>3</w:t>
            </w:r>
            <w:r w:rsidR="00565FAC">
              <w:rPr>
                <w:noProof/>
                <w:webHidden/>
              </w:rPr>
              <w:fldChar w:fldCharType="end"/>
            </w:r>
          </w:hyperlink>
        </w:p>
        <w:p w14:paraId="360F55D9" w14:textId="54A98950" w:rsidR="00565FAC" w:rsidRDefault="00CF2498">
          <w:pPr>
            <w:pStyle w:val="TOC1"/>
            <w:rPr>
              <w:rFonts w:eastAsiaTheme="minorEastAsia"/>
              <w:noProof/>
              <w:sz w:val="22"/>
              <w:szCs w:val="22"/>
              <w:lang w:eastAsia="en-AU"/>
            </w:rPr>
          </w:pPr>
          <w:hyperlink w:anchor="_Toc97909957" w:history="1">
            <w:r w:rsidR="00565FAC" w:rsidRPr="00C05A98">
              <w:rPr>
                <w:rStyle w:val="Hyperlink"/>
                <w:noProof/>
              </w:rPr>
              <w:t>7.</w:t>
            </w:r>
            <w:r w:rsidR="00565FAC">
              <w:rPr>
                <w:rFonts w:eastAsiaTheme="minorEastAsia"/>
                <w:noProof/>
                <w:sz w:val="22"/>
                <w:szCs w:val="22"/>
                <w:lang w:eastAsia="en-AU"/>
              </w:rPr>
              <w:tab/>
            </w:r>
            <w:r w:rsidR="00565FAC" w:rsidRPr="00C05A98">
              <w:rPr>
                <w:rStyle w:val="Hyperlink"/>
                <w:noProof/>
              </w:rPr>
              <w:t>Borrowing</w:t>
            </w:r>
            <w:r w:rsidR="00565FAC">
              <w:rPr>
                <w:noProof/>
                <w:webHidden/>
              </w:rPr>
              <w:tab/>
            </w:r>
            <w:r w:rsidR="00565FAC">
              <w:rPr>
                <w:noProof/>
                <w:webHidden/>
              </w:rPr>
              <w:fldChar w:fldCharType="begin"/>
            </w:r>
            <w:r w:rsidR="00565FAC">
              <w:rPr>
                <w:noProof/>
                <w:webHidden/>
              </w:rPr>
              <w:instrText xml:space="preserve"> PAGEREF _Toc97909957 \h </w:instrText>
            </w:r>
            <w:r w:rsidR="00565FAC">
              <w:rPr>
                <w:noProof/>
                <w:webHidden/>
              </w:rPr>
            </w:r>
            <w:r w:rsidR="00565FAC">
              <w:rPr>
                <w:noProof/>
                <w:webHidden/>
              </w:rPr>
              <w:fldChar w:fldCharType="separate"/>
            </w:r>
            <w:r w:rsidR="00565FAC">
              <w:rPr>
                <w:noProof/>
                <w:webHidden/>
              </w:rPr>
              <w:t>4</w:t>
            </w:r>
            <w:r w:rsidR="00565FAC">
              <w:rPr>
                <w:noProof/>
                <w:webHidden/>
              </w:rPr>
              <w:fldChar w:fldCharType="end"/>
            </w:r>
          </w:hyperlink>
        </w:p>
        <w:p w14:paraId="055D3496" w14:textId="12F24F17" w:rsidR="00565FAC" w:rsidRDefault="00CF2498">
          <w:pPr>
            <w:pStyle w:val="TOC1"/>
            <w:rPr>
              <w:rFonts w:eastAsiaTheme="minorEastAsia"/>
              <w:noProof/>
              <w:sz w:val="22"/>
              <w:szCs w:val="22"/>
              <w:lang w:eastAsia="en-AU"/>
            </w:rPr>
          </w:pPr>
          <w:hyperlink w:anchor="_Toc97909958" w:history="1">
            <w:r w:rsidR="00565FAC" w:rsidRPr="00C05A98">
              <w:rPr>
                <w:rStyle w:val="Hyperlink"/>
                <w:noProof/>
              </w:rPr>
              <w:t>8.</w:t>
            </w:r>
            <w:r w:rsidR="00565FAC">
              <w:rPr>
                <w:rFonts w:eastAsiaTheme="minorEastAsia"/>
                <w:noProof/>
                <w:sz w:val="22"/>
                <w:szCs w:val="22"/>
                <w:lang w:eastAsia="en-AU"/>
              </w:rPr>
              <w:tab/>
            </w:r>
            <w:r w:rsidR="00565FAC" w:rsidRPr="00C05A98">
              <w:rPr>
                <w:rStyle w:val="Hyperlink"/>
                <w:noProof/>
              </w:rPr>
              <w:t>Uniforms</w:t>
            </w:r>
            <w:r w:rsidR="00565FAC">
              <w:rPr>
                <w:noProof/>
                <w:webHidden/>
              </w:rPr>
              <w:tab/>
            </w:r>
            <w:r w:rsidR="00565FAC">
              <w:rPr>
                <w:noProof/>
                <w:webHidden/>
              </w:rPr>
              <w:fldChar w:fldCharType="begin"/>
            </w:r>
            <w:r w:rsidR="00565FAC">
              <w:rPr>
                <w:noProof/>
                <w:webHidden/>
              </w:rPr>
              <w:instrText xml:space="preserve"> PAGEREF _Toc97909958 \h </w:instrText>
            </w:r>
            <w:r w:rsidR="00565FAC">
              <w:rPr>
                <w:noProof/>
                <w:webHidden/>
              </w:rPr>
            </w:r>
            <w:r w:rsidR="00565FAC">
              <w:rPr>
                <w:noProof/>
                <w:webHidden/>
              </w:rPr>
              <w:fldChar w:fldCharType="separate"/>
            </w:r>
            <w:r w:rsidR="00565FAC">
              <w:rPr>
                <w:noProof/>
                <w:webHidden/>
              </w:rPr>
              <w:t>5</w:t>
            </w:r>
            <w:r w:rsidR="00565FAC">
              <w:rPr>
                <w:noProof/>
                <w:webHidden/>
              </w:rPr>
              <w:fldChar w:fldCharType="end"/>
            </w:r>
          </w:hyperlink>
        </w:p>
        <w:p w14:paraId="63B70E4B" w14:textId="021D866B" w:rsidR="00565FAC" w:rsidRDefault="00CF2498">
          <w:pPr>
            <w:pStyle w:val="TOC1"/>
            <w:rPr>
              <w:rFonts w:eastAsiaTheme="minorEastAsia"/>
              <w:noProof/>
              <w:sz w:val="22"/>
              <w:szCs w:val="22"/>
              <w:lang w:eastAsia="en-AU"/>
            </w:rPr>
          </w:pPr>
          <w:hyperlink w:anchor="_Toc97909959" w:history="1">
            <w:r w:rsidR="00565FAC" w:rsidRPr="00C05A98">
              <w:rPr>
                <w:rStyle w:val="Hyperlink"/>
                <w:noProof/>
              </w:rPr>
              <w:t>9.</w:t>
            </w:r>
            <w:r w:rsidR="00565FAC">
              <w:rPr>
                <w:rFonts w:eastAsiaTheme="minorEastAsia"/>
                <w:noProof/>
                <w:sz w:val="22"/>
                <w:szCs w:val="22"/>
                <w:lang w:eastAsia="en-AU"/>
              </w:rPr>
              <w:tab/>
            </w:r>
            <w:r w:rsidR="00565FAC" w:rsidRPr="00C05A98">
              <w:rPr>
                <w:rStyle w:val="Hyperlink"/>
                <w:noProof/>
              </w:rPr>
              <w:t>Rules for State Titles Only</w:t>
            </w:r>
            <w:r w:rsidR="00565FAC">
              <w:rPr>
                <w:noProof/>
                <w:webHidden/>
              </w:rPr>
              <w:tab/>
            </w:r>
            <w:r w:rsidR="00565FAC">
              <w:rPr>
                <w:noProof/>
                <w:webHidden/>
              </w:rPr>
              <w:fldChar w:fldCharType="begin"/>
            </w:r>
            <w:r w:rsidR="00565FAC">
              <w:rPr>
                <w:noProof/>
                <w:webHidden/>
              </w:rPr>
              <w:instrText xml:space="preserve"> PAGEREF _Toc97909959 \h </w:instrText>
            </w:r>
            <w:r w:rsidR="00565FAC">
              <w:rPr>
                <w:noProof/>
                <w:webHidden/>
              </w:rPr>
            </w:r>
            <w:r w:rsidR="00565FAC">
              <w:rPr>
                <w:noProof/>
                <w:webHidden/>
              </w:rPr>
              <w:fldChar w:fldCharType="separate"/>
            </w:r>
            <w:r w:rsidR="00565FAC">
              <w:rPr>
                <w:noProof/>
                <w:webHidden/>
              </w:rPr>
              <w:t>5</w:t>
            </w:r>
            <w:r w:rsidR="00565FAC">
              <w:rPr>
                <w:noProof/>
                <w:webHidden/>
              </w:rPr>
              <w:fldChar w:fldCharType="end"/>
            </w:r>
          </w:hyperlink>
        </w:p>
        <w:p w14:paraId="00AC4F1B" w14:textId="128E0FE2" w:rsidR="00565FAC" w:rsidRDefault="00CF2498">
          <w:pPr>
            <w:pStyle w:val="TOC1"/>
            <w:rPr>
              <w:rFonts w:eastAsiaTheme="minorEastAsia"/>
              <w:noProof/>
              <w:sz w:val="22"/>
              <w:szCs w:val="22"/>
              <w:lang w:eastAsia="en-AU"/>
            </w:rPr>
          </w:pPr>
          <w:hyperlink w:anchor="_Toc97909960" w:history="1">
            <w:r w:rsidR="00565FAC" w:rsidRPr="00C05A98">
              <w:rPr>
                <w:rStyle w:val="Hyperlink"/>
                <w:noProof/>
              </w:rPr>
              <w:t>10.</w:t>
            </w:r>
            <w:r w:rsidR="00565FAC">
              <w:rPr>
                <w:rFonts w:eastAsiaTheme="minorEastAsia"/>
                <w:noProof/>
                <w:sz w:val="22"/>
                <w:szCs w:val="22"/>
                <w:lang w:eastAsia="en-AU"/>
              </w:rPr>
              <w:tab/>
            </w:r>
            <w:r w:rsidR="00565FAC" w:rsidRPr="00C05A98">
              <w:rPr>
                <w:rStyle w:val="Hyperlink"/>
                <w:noProof/>
              </w:rPr>
              <w:t>QCSA Zones Accountability</w:t>
            </w:r>
            <w:r w:rsidR="00565FAC">
              <w:rPr>
                <w:noProof/>
                <w:webHidden/>
              </w:rPr>
              <w:tab/>
            </w:r>
            <w:r w:rsidR="00565FAC">
              <w:rPr>
                <w:noProof/>
                <w:webHidden/>
              </w:rPr>
              <w:fldChar w:fldCharType="begin"/>
            </w:r>
            <w:r w:rsidR="00565FAC">
              <w:rPr>
                <w:noProof/>
                <w:webHidden/>
              </w:rPr>
              <w:instrText xml:space="preserve"> PAGEREF _Toc97909960 \h </w:instrText>
            </w:r>
            <w:r w:rsidR="00565FAC">
              <w:rPr>
                <w:noProof/>
                <w:webHidden/>
              </w:rPr>
            </w:r>
            <w:r w:rsidR="00565FAC">
              <w:rPr>
                <w:noProof/>
                <w:webHidden/>
              </w:rPr>
              <w:fldChar w:fldCharType="separate"/>
            </w:r>
            <w:r w:rsidR="00565FAC">
              <w:rPr>
                <w:noProof/>
                <w:webHidden/>
              </w:rPr>
              <w:t>6</w:t>
            </w:r>
            <w:r w:rsidR="00565FAC">
              <w:rPr>
                <w:noProof/>
                <w:webHidden/>
              </w:rPr>
              <w:fldChar w:fldCharType="end"/>
            </w:r>
          </w:hyperlink>
        </w:p>
        <w:p w14:paraId="6D637BF3" w14:textId="233C8F81" w:rsidR="00565FAC" w:rsidRDefault="00CF2498">
          <w:pPr>
            <w:pStyle w:val="TOC1"/>
            <w:rPr>
              <w:rFonts w:eastAsiaTheme="minorEastAsia"/>
              <w:noProof/>
              <w:sz w:val="22"/>
              <w:szCs w:val="22"/>
              <w:lang w:eastAsia="en-AU"/>
            </w:rPr>
          </w:pPr>
          <w:hyperlink w:anchor="_Toc97909961" w:history="1">
            <w:r w:rsidR="00565FAC" w:rsidRPr="00C05A98">
              <w:rPr>
                <w:rStyle w:val="Hyperlink"/>
                <w:noProof/>
              </w:rPr>
              <w:t>11.</w:t>
            </w:r>
            <w:r w:rsidR="00565FAC">
              <w:rPr>
                <w:rFonts w:eastAsiaTheme="minorEastAsia"/>
                <w:noProof/>
                <w:sz w:val="22"/>
                <w:szCs w:val="22"/>
                <w:lang w:eastAsia="en-AU"/>
              </w:rPr>
              <w:tab/>
            </w:r>
            <w:r w:rsidR="00565FAC" w:rsidRPr="00C05A98">
              <w:rPr>
                <w:rStyle w:val="Hyperlink"/>
                <w:noProof/>
              </w:rPr>
              <w:t>Selection of QCSA Coaches and Managers for State Titles Zone Teams</w:t>
            </w:r>
            <w:r w:rsidR="00565FAC">
              <w:rPr>
                <w:noProof/>
                <w:webHidden/>
              </w:rPr>
              <w:tab/>
            </w:r>
            <w:r w:rsidR="00565FAC">
              <w:rPr>
                <w:noProof/>
                <w:webHidden/>
              </w:rPr>
              <w:fldChar w:fldCharType="begin"/>
            </w:r>
            <w:r w:rsidR="00565FAC">
              <w:rPr>
                <w:noProof/>
                <w:webHidden/>
              </w:rPr>
              <w:instrText xml:space="preserve"> PAGEREF _Toc97909961 \h </w:instrText>
            </w:r>
            <w:r w:rsidR="00565FAC">
              <w:rPr>
                <w:noProof/>
                <w:webHidden/>
              </w:rPr>
            </w:r>
            <w:r w:rsidR="00565FAC">
              <w:rPr>
                <w:noProof/>
                <w:webHidden/>
              </w:rPr>
              <w:fldChar w:fldCharType="separate"/>
            </w:r>
            <w:r w:rsidR="00565FAC">
              <w:rPr>
                <w:noProof/>
                <w:webHidden/>
              </w:rPr>
              <w:t>6</w:t>
            </w:r>
            <w:r w:rsidR="00565FAC">
              <w:rPr>
                <w:noProof/>
                <w:webHidden/>
              </w:rPr>
              <w:fldChar w:fldCharType="end"/>
            </w:r>
          </w:hyperlink>
        </w:p>
        <w:p w14:paraId="1C96FB83" w14:textId="3F2B293A" w:rsidR="00565FAC" w:rsidRDefault="00CF2498">
          <w:pPr>
            <w:pStyle w:val="TOC1"/>
            <w:rPr>
              <w:rFonts w:eastAsiaTheme="minorEastAsia"/>
              <w:noProof/>
              <w:sz w:val="22"/>
              <w:szCs w:val="22"/>
              <w:lang w:eastAsia="en-AU"/>
            </w:rPr>
          </w:pPr>
          <w:hyperlink w:anchor="_Toc97909962" w:history="1">
            <w:r w:rsidR="00565FAC" w:rsidRPr="00C05A98">
              <w:rPr>
                <w:rStyle w:val="Hyperlink"/>
                <w:noProof/>
              </w:rPr>
              <w:t>12.</w:t>
            </w:r>
            <w:r w:rsidR="00565FAC">
              <w:rPr>
                <w:rFonts w:eastAsiaTheme="minorEastAsia"/>
                <w:noProof/>
                <w:sz w:val="22"/>
                <w:szCs w:val="22"/>
                <w:lang w:eastAsia="en-AU"/>
              </w:rPr>
              <w:tab/>
            </w:r>
            <w:r w:rsidR="00565FAC" w:rsidRPr="00C05A98">
              <w:rPr>
                <w:rStyle w:val="Hyperlink"/>
                <w:noProof/>
              </w:rPr>
              <w:t>QCSA Selection of Players for State Titles Zone Teams and QCSA Player Eligibility</w:t>
            </w:r>
            <w:r w:rsidR="00565FAC">
              <w:rPr>
                <w:noProof/>
                <w:webHidden/>
              </w:rPr>
              <w:tab/>
            </w:r>
            <w:r w:rsidR="00565FAC">
              <w:rPr>
                <w:noProof/>
                <w:webHidden/>
              </w:rPr>
              <w:fldChar w:fldCharType="begin"/>
            </w:r>
            <w:r w:rsidR="00565FAC">
              <w:rPr>
                <w:noProof/>
                <w:webHidden/>
              </w:rPr>
              <w:instrText xml:space="preserve"> PAGEREF _Toc97909962 \h </w:instrText>
            </w:r>
            <w:r w:rsidR="00565FAC">
              <w:rPr>
                <w:noProof/>
                <w:webHidden/>
              </w:rPr>
            </w:r>
            <w:r w:rsidR="00565FAC">
              <w:rPr>
                <w:noProof/>
                <w:webHidden/>
              </w:rPr>
              <w:fldChar w:fldCharType="separate"/>
            </w:r>
            <w:r w:rsidR="00565FAC">
              <w:rPr>
                <w:noProof/>
                <w:webHidden/>
              </w:rPr>
              <w:t>7</w:t>
            </w:r>
            <w:r w:rsidR="00565FAC">
              <w:rPr>
                <w:noProof/>
                <w:webHidden/>
              </w:rPr>
              <w:fldChar w:fldCharType="end"/>
            </w:r>
          </w:hyperlink>
        </w:p>
        <w:p w14:paraId="673B94B3" w14:textId="357172CF" w:rsidR="00565FAC" w:rsidRDefault="00CF2498">
          <w:pPr>
            <w:pStyle w:val="TOC1"/>
            <w:rPr>
              <w:rFonts w:eastAsiaTheme="minorEastAsia"/>
              <w:noProof/>
              <w:sz w:val="22"/>
              <w:szCs w:val="22"/>
              <w:lang w:eastAsia="en-AU"/>
            </w:rPr>
          </w:pPr>
          <w:hyperlink w:anchor="_Toc97909963" w:history="1">
            <w:r w:rsidR="00565FAC" w:rsidRPr="00C05A98">
              <w:rPr>
                <w:rStyle w:val="Hyperlink"/>
                <w:noProof/>
              </w:rPr>
              <w:t>13.</w:t>
            </w:r>
            <w:r w:rsidR="00565FAC">
              <w:rPr>
                <w:rFonts w:eastAsiaTheme="minorEastAsia"/>
                <w:noProof/>
                <w:sz w:val="22"/>
                <w:szCs w:val="22"/>
                <w:lang w:eastAsia="en-AU"/>
              </w:rPr>
              <w:tab/>
            </w:r>
            <w:r w:rsidR="00565FAC" w:rsidRPr="00C05A98">
              <w:rPr>
                <w:rStyle w:val="Hyperlink"/>
                <w:noProof/>
              </w:rPr>
              <w:t>Timeline for QCSA Zone/Association Team payments and QCSA Zone/Association player information to be given to QSCA</w:t>
            </w:r>
            <w:r w:rsidR="00565FAC">
              <w:rPr>
                <w:noProof/>
                <w:webHidden/>
              </w:rPr>
              <w:tab/>
            </w:r>
            <w:r w:rsidR="00565FAC">
              <w:rPr>
                <w:noProof/>
                <w:webHidden/>
              </w:rPr>
              <w:fldChar w:fldCharType="begin"/>
            </w:r>
            <w:r w:rsidR="00565FAC">
              <w:rPr>
                <w:noProof/>
                <w:webHidden/>
              </w:rPr>
              <w:instrText xml:space="preserve"> PAGEREF _Toc97909963 \h </w:instrText>
            </w:r>
            <w:r w:rsidR="00565FAC">
              <w:rPr>
                <w:noProof/>
                <w:webHidden/>
              </w:rPr>
            </w:r>
            <w:r w:rsidR="00565FAC">
              <w:rPr>
                <w:noProof/>
                <w:webHidden/>
              </w:rPr>
              <w:fldChar w:fldCharType="separate"/>
            </w:r>
            <w:r w:rsidR="00565FAC">
              <w:rPr>
                <w:noProof/>
                <w:webHidden/>
              </w:rPr>
              <w:t>7</w:t>
            </w:r>
            <w:r w:rsidR="00565FAC">
              <w:rPr>
                <w:noProof/>
                <w:webHidden/>
              </w:rPr>
              <w:fldChar w:fldCharType="end"/>
            </w:r>
          </w:hyperlink>
        </w:p>
        <w:p w14:paraId="73C47522" w14:textId="42A3B3D1" w:rsidR="00565FAC" w:rsidRDefault="00CF2498">
          <w:pPr>
            <w:pStyle w:val="TOC1"/>
            <w:rPr>
              <w:rFonts w:eastAsiaTheme="minorEastAsia"/>
              <w:noProof/>
              <w:sz w:val="22"/>
              <w:szCs w:val="22"/>
              <w:lang w:eastAsia="en-AU"/>
            </w:rPr>
          </w:pPr>
          <w:hyperlink w:anchor="_Toc97909964" w:history="1">
            <w:r w:rsidR="00565FAC" w:rsidRPr="00C05A98">
              <w:rPr>
                <w:rStyle w:val="Hyperlink"/>
                <w:noProof/>
              </w:rPr>
              <w:t>14.</w:t>
            </w:r>
            <w:r w:rsidR="00565FAC">
              <w:rPr>
                <w:rFonts w:eastAsiaTheme="minorEastAsia"/>
                <w:noProof/>
                <w:sz w:val="22"/>
                <w:szCs w:val="22"/>
                <w:lang w:eastAsia="en-AU"/>
              </w:rPr>
              <w:tab/>
            </w:r>
            <w:r w:rsidR="00565FAC" w:rsidRPr="00C05A98">
              <w:rPr>
                <w:rStyle w:val="Hyperlink"/>
                <w:noProof/>
              </w:rPr>
              <w:t>Nomination of players for QLD National Teams</w:t>
            </w:r>
            <w:r w:rsidR="00565FAC">
              <w:rPr>
                <w:noProof/>
                <w:webHidden/>
              </w:rPr>
              <w:tab/>
            </w:r>
            <w:r w:rsidR="00565FAC">
              <w:rPr>
                <w:noProof/>
                <w:webHidden/>
              </w:rPr>
              <w:fldChar w:fldCharType="begin"/>
            </w:r>
            <w:r w:rsidR="00565FAC">
              <w:rPr>
                <w:noProof/>
                <w:webHidden/>
              </w:rPr>
              <w:instrText xml:space="preserve"> PAGEREF _Toc97909964 \h </w:instrText>
            </w:r>
            <w:r w:rsidR="00565FAC">
              <w:rPr>
                <w:noProof/>
                <w:webHidden/>
              </w:rPr>
            </w:r>
            <w:r w:rsidR="00565FAC">
              <w:rPr>
                <w:noProof/>
                <w:webHidden/>
              </w:rPr>
              <w:fldChar w:fldCharType="separate"/>
            </w:r>
            <w:r w:rsidR="00565FAC">
              <w:rPr>
                <w:noProof/>
                <w:webHidden/>
              </w:rPr>
              <w:t>8</w:t>
            </w:r>
            <w:r w:rsidR="00565FAC">
              <w:rPr>
                <w:noProof/>
                <w:webHidden/>
              </w:rPr>
              <w:fldChar w:fldCharType="end"/>
            </w:r>
          </w:hyperlink>
        </w:p>
        <w:p w14:paraId="711CF8F3" w14:textId="52CE9EF3" w:rsidR="007D6150" w:rsidRDefault="007D6150" w:rsidP="00EF1668">
          <w:r w:rsidRPr="00F658B9">
            <w:rPr>
              <w:noProof/>
            </w:rPr>
            <w:fldChar w:fldCharType="end"/>
          </w:r>
        </w:p>
      </w:sdtContent>
    </w:sdt>
    <w:p w14:paraId="605C8FE0" w14:textId="77777777" w:rsidR="00027F26" w:rsidRDefault="001330A8" w:rsidP="00EF1668">
      <w:pPr>
        <w:sectPr w:rsidR="00027F26" w:rsidSect="00565FAC">
          <w:footerReference w:type="default" r:id="rId12"/>
          <w:footerReference w:type="first" r:id="rId13"/>
          <w:pgSz w:w="11906" w:h="16838"/>
          <w:pgMar w:top="1134" w:right="1440" w:bottom="992" w:left="1440" w:header="709" w:footer="709" w:gutter="0"/>
          <w:pgNumType w:start="1"/>
          <w:cols w:space="708"/>
          <w:titlePg/>
          <w:docGrid w:linePitch="360"/>
        </w:sectPr>
      </w:pPr>
      <w:r>
        <w:br w:type="page"/>
      </w:r>
    </w:p>
    <w:p w14:paraId="1EF20871" w14:textId="0CBFF3AE" w:rsidR="00F11FE2" w:rsidRDefault="00F11FE2" w:rsidP="00EF1668">
      <w:pPr>
        <w:pStyle w:val="Heading1"/>
      </w:pPr>
      <w:bookmarkStart w:id="0" w:name="_Toc97909951"/>
      <w:r>
        <w:lastRenderedPageBreak/>
        <w:t>Introduction</w:t>
      </w:r>
      <w:bookmarkEnd w:id="0"/>
    </w:p>
    <w:p w14:paraId="738692F0" w14:textId="26353C80" w:rsidR="00F11FE2" w:rsidRDefault="00F11FE2" w:rsidP="004D54FC"/>
    <w:p w14:paraId="416916ED" w14:textId="5E97F278" w:rsidR="00482198" w:rsidRPr="0059779F" w:rsidRDefault="00482198" w:rsidP="004D54FC">
      <w:pPr>
        <w:rPr>
          <w:rFonts w:cstheme="minorHAnsi"/>
        </w:rPr>
      </w:pPr>
      <w:r w:rsidRPr="0059779F">
        <w:rPr>
          <w:rFonts w:cstheme="minorHAnsi"/>
        </w:rPr>
        <w:t>202</w:t>
      </w:r>
      <w:r w:rsidR="00413600">
        <w:rPr>
          <w:rFonts w:cstheme="minorHAnsi"/>
        </w:rPr>
        <w:t>2</w:t>
      </w:r>
      <w:r w:rsidRPr="0059779F">
        <w:rPr>
          <w:rFonts w:cstheme="minorHAnsi"/>
        </w:rPr>
        <w:t xml:space="preserve"> Venue:  </w:t>
      </w:r>
      <w:r w:rsidR="004C3994">
        <w:rPr>
          <w:rFonts w:cstheme="minorHAnsi"/>
        </w:rPr>
        <w:t>Redbank Plains Recreation Reserve, Moreton Avenue, Redbank Plains QLD 4301</w:t>
      </w:r>
      <w:r w:rsidRPr="0059779F">
        <w:rPr>
          <w:rFonts w:cstheme="minorHAnsi"/>
          <w:color w:val="202124"/>
          <w:shd w:val="clear" w:color="auto" w:fill="FFFFFF"/>
        </w:rPr>
        <w:t>.</w:t>
      </w:r>
    </w:p>
    <w:p w14:paraId="0170F8F9" w14:textId="77777777" w:rsidR="00482198" w:rsidRPr="0059779F" w:rsidRDefault="00482198" w:rsidP="004D54FC"/>
    <w:p w14:paraId="7B5674CA" w14:textId="0B334A30" w:rsidR="00F11FE2" w:rsidRDefault="00F11FE2" w:rsidP="00F3594D">
      <w:r w:rsidRPr="0059779F">
        <w:t xml:space="preserve">The QCSA State Titles is an annual event to showcase the talent </w:t>
      </w:r>
      <w:r w:rsidR="001D2D32" w:rsidRPr="0059779F">
        <w:t xml:space="preserve">within QLD Christian </w:t>
      </w:r>
      <w:r w:rsidR="0059779F" w:rsidRPr="0059779F">
        <w:t xml:space="preserve">Soccer </w:t>
      </w:r>
      <w:r w:rsidRPr="0059779F">
        <w:t>and allow teams to compete at the highest level of Christian soccer/football in Queensland.</w:t>
      </w:r>
    </w:p>
    <w:p w14:paraId="0C7CA9D4" w14:textId="77777777" w:rsidR="00F3594D" w:rsidRPr="009D4138" w:rsidRDefault="00F3594D" w:rsidP="00F3594D"/>
    <w:p w14:paraId="1A768A12" w14:textId="04DBB2B0" w:rsidR="00F11FE2" w:rsidRDefault="00F11FE2" w:rsidP="00F3594D">
      <w:r w:rsidRPr="009D4138">
        <w:t xml:space="preserve">The QCSA State Titles are open to </w:t>
      </w:r>
      <w:r w:rsidR="00BD5FD4">
        <w:t xml:space="preserve">teams from </w:t>
      </w:r>
      <w:r w:rsidRPr="009D4138">
        <w:t xml:space="preserve">Zones within the QCSA </w:t>
      </w:r>
      <w:r w:rsidR="008D0C4C">
        <w:t>(</w:t>
      </w:r>
      <w:r w:rsidRPr="009D4138">
        <w:t>North</w:t>
      </w:r>
      <w:r w:rsidR="007C0BDD">
        <w:t xml:space="preserve"> Zone</w:t>
      </w:r>
      <w:r w:rsidRPr="009D4138">
        <w:t xml:space="preserve">, West </w:t>
      </w:r>
      <w:r w:rsidR="007C0BDD">
        <w:t xml:space="preserve">Zone </w:t>
      </w:r>
      <w:r w:rsidRPr="009D4138">
        <w:t>and South-</w:t>
      </w:r>
      <w:r w:rsidRPr="0033561B">
        <w:t>East</w:t>
      </w:r>
      <w:r w:rsidR="007C0BDD">
        <w:t xml:space="preserve"> Zone</w:t>
      </w:r>
      <w:r w:rsidR="008D0C4C">
        <w:t>)</w:t>
      </w:r>
      <w:r w:rsidR="0033561B">
        <w:t xml:space="preserve">; </w:t>
      </w:r>
      <w:r w:rsidR="008D0C4C">
        <w:t xml:space="preserve">and the </w:t>
      </w:r>
      <w:r w:rsidR="00D91F29" w:rsidRPr="00D91F29">
        <w:t>Sunshine Coast Christian Soccer Association (SCCSA) (North</w:t>
      </w:r>
      <w:r w:rsidR="007C0BDD">
        <w:t xml:space="preserve"> Zone</w:t>
      </w:r>
      <w:r w:rsidR="00D91F29" w:rsidRPr="00D91F29">
        <w:t xml:space="preserve">, Central </w:t>
      </w:r>
      <w:r w:rsidR="007C0BDD">
        <w:t xml:space="preserve">Zone </w:t>
      </w:r>
      <w:r w:rsidR="00D91F29" w:rsidRPr="00D91F29">
        <w:t>and South</w:t>
      </w:r>
      <w:r w:rsidR="007C0BDD">
        <w:t xml:space="preserve"> Zone</w:t>
      </w:r>
      <w:r w:rsidR="00D91F29" w:rsidRPr="00D91F29">
        <w:t xml:space="preserve">); </w:t>
      </w:r>
      <w:r w:rsidRPr="0033561B">
        <w:t>all affiliates of the QCSA</w:t>
      </w:r>
      <w:r w:rsidR="00164DE9" w:rsidRPr="0033561B">
        <w:t xml:space="preserve"> </w:t>
      </w:r>
      <w:r w:rsidRPr="0033561B">
        <w:t>and other Christian</w:t>
      </w:r>
      <w:r w:rsidRPr="009D4138">
        <w:t xml:space="preserve"> football bodies </w:t>
      </w:r>
      <w:r w:rsidRPr="00164DE9">
        <w:t xml:space="preserve">upon application to the </w:t>
      </w:r>
      <w:r w:rsidR="00D91F29">
        <w:t>QCSA</w:t>
      </w:r>
      <w:r w:rsidR="007C0BDD">
        <w:t xml:space="preserve"> Secretary</w:t>
      </w:r>
      <w:r w:rsidR="00164DE9" w:rsidRPr="00164DE9">
        <w:t>.</w:t>
      </w:r>
      <w:r w:rsidR="0059779F">
        <w:t xml:space="preserve">  </w:t>
      </w:r>
      <w:r w:rsidRPr="009D4138">
        <w:t>The</w:t>
      </w:r>
      <w:r w:rsidR="00326DBD">
        <w:t xml:space="preserve"> QCSA </w:t>
      </w:r>
      <w:r w:rsidR="007F60F6">
        <w:t xml:space="preserve">SCM </w:t>
      </w:r>
      <w:r w:rsidRPr="009D4138">
        <w:t>reserves the right to invite/issue an invitation to other teams as deemed appropriate.</w:t>
      </w:r>
    </w:p>
    <w:p w14:paraId="48E9B892" w14:textId="287398F6" w:rsidR="002363C3" w:rsidRDefault="002363C3" w:rsidP="00F3594D"/>
    <w:p w14:paraId="14E3FD50" w14:textId="49B829C5" w:rsidR="0059779F" w:rsidRDefault="0059779F" w:rsidP="0059779F">
      <w:r w:rsidRPr="0059779F">
        <w:t>Information will be sen</w:t>
      </w:r>
      <w:r>
        <w:t>t</w:t>
      </w:r>
      <w:r w:rsidRPr="0059779F">
        <w:t xml:space="preserve"> out to QCSA Club Executives and players directly and advertise</w:t>
      </w:r>
      <w:r>
        <w:t>d</w:t>
      </w:r>
      <w:r w:rsidRPr="0059779F">
        <w:t xml:space="preserve"> on the QCSA website and Facebook page as well. </w:t>
      </w:r>
      <w:r>
        <w:t xml:space="preserve"> </w:t>
      </w:r>
      <w:r w:rsidRPr="0059779F">
        <w:t>This information will also be sent to the Sunshine Coast Christian Soccer Association (SCCSA); all affiliates of the QCSA and other Christian soccer bodies who have applied to be part of the competition.</w:t>
      </w:r>
    </w:p>
    <w:p w14:paraId="39275903" w14:textId="77777777" w:rsidR="0059779F" w:rsidRPr="00400B92" w:rsidRDefault="0059779F" w:rsidP="0059779F"/>
    <w:p w14:paraId="7BB544AB" w14:textId="0D191224" w:rsidR="0059779F" w:rsidRDefault="0059779F" w:rsidP="0059779F">
      <w:pPr>
        <w:pStyle w:val="Heading1"/>
      </w:pPr>
      <w:bookmarkStart w:id="1" w:name="_Toc97909952"/>
      <w:r>
        <w:t>Age Groups for 202</w:t>
      </w:r>
      <w:r w:rsidR="00413600">
        <w:t>2</w:t>
      </w:r>
      <w:bookmarkEnd w:id="1"/>
    </w:p>
    <w:p w14:paraId="741848B5" w14:textId="77777777" w:rsidR="0059779F" w:rsidRDefault="0059779F" w:rsidP="0059779F"/>
    <w:p w14:paraId="62AA39DE" w14:textId="63662F1A" w:rsidR="0059779F" w:rsidRDefault="0059779F" w:rsidP="0059779F">
      <w:r>
        <w:t>For the 202</w:t>
      </w:r>
      <w:r w:rsidR="00413600">
        <w:t>2</w:t>
      </w:r>
      <w:r>
        <w:t xml:space="preserve"> season QCSA </w:t>
      </w:r>
      <w:r w:rsidRPr="00615062">
        <w:rPr>
          <w:b/>
          <w:bCs/>
        </w:rPr>
        <w:t xml:space="preserve">MAY </w:t>
      </w:r>
      <w:r>
        <w:t>offer competitions in the following age groups, subject to suitable nominations:</w:t>
      </w:r>
    </w:p>
    <w:p w14:paraId="01BF09AB" w14:textId="77777777" w:rsidR="0059779F" w:rsidRDefault="0059779F" w:rsidP="0059779F">
      <w:pPr>
        <w:pStyle w:val="ListParagraph"/>
        <w:numPr>
          <w:ilvl w:val="0"/>
          <w:numId w:val="29"/>
        </w:numPr>
      </w:pPr>
      <w:r>
        <w:t>Under 11 mixed;</w:t>
      </w:r>
    </w:p>
    <w:p w14:paraId="18E28F29" w14:textId="77777777" w:rsidR="0059779F" w:rsidRDefault="0059779F" w:rsidP="0059779F">
      <w:pPr>
        <w:pStyle w:val="ListParagraph"/>
        <w:numPr>
          <w:ilvl w:val="0"/>
          <w:numId w:val="29"/>
        </w:numPr>
      </w:pPr>
      <w:r>
        <w:t>Under 12 mixed;</w:t>
      </w:r>
    </w:p>
    <w:p w14:paraId="469AC78D" w14:textId="77777777" w:rsidR="0059779F" w:rsidRDefault="0059779F" w:rsidP="0059779F">
      <w:pPr>
        <w:pStyle w:val="ListParagraph"/>
        <w:numPr>
          <w:ilvl w:val="0"/>
          <w:numId w:val="29"/>
        </w:numPr>
      </w:pPr>
      <w:r>
        <w:t>Under 13 mixed;</w:t>
      </w:r>
    </w:p>
    <w:p w14:paraId="3AE64AC8" w14:textId="77777777" w:rsidR="0059779F" w:rsidRDefault="0059779F" w:rsidP="0059779F">
      <w:pPr>
        <w:pStyle w:val="ListParagraph"/>
        <w:numPr>
          <w:ilvl w:val="0"/>
          <w:numId w:val="29"/>
        </w:numPr>
      </w:pPr>
      <w:r>
        <w:t>Under 13 female;</w:t>
      </w:r>
    </w:p>
    <w:p w14:paraId="2FCFBD57" w14:textId="77777777" w:rsidR="0059779F" w:rsidRDefault="0059779F" w:rsidP="0059779F">
      <w:pPr>
        <w:pStyle w:val="ListParagraph"/>
        <w:numPr>
          <w:ilvl w:val="0"/>
          <w:numId w:val="29"/>
        </w:numPr>
      </w:pPr>
      <w:r>
        <w:t>Under 14 mixed;</w:t>
      </w:r>
    </w:p>
    <w:p w14:paraId="4F9F6E8C" w14:textId="77777777" w:rsidR="0059779F" w:rsidRDefault="0059779F" w:rsidP="0059779F">
      <w:pPr>
        <w:pStyle w:val="ListParagraph"/>
        <w:numPr>
          <w:ilvl w:val="0"/>
          <w:numId w:val="29"/>
        </w:numPr>
      </w:pPr>
      <w:r>
        <w:t>Under 16 female;</w:t>
      </w:r>
    </w:p>
    <w:p w14:paraId="3260D6B0" w14:textId="77777777" w:rsidR="0059779F" w:rsidRDefault="0059779F" w:rsidP="0059779F">
      <w:pPr>
        <w:pStyle w:val="ListParagraph"/>
        <w:numPr>
          <w:ilvl w:val="0"/>
          <w:numId w:val="29"/>
        </w:numPr>
      </w:pPr>
      <w:r>
        <w:t>Under 16 male;</w:t>
      </w:r>
    </w:p>
    <w:p w14:paraId="4818F202" w14:textId="77777777" w:rsidR="0059779F" w:rsidRDefault="0059779F" w:rsidP="0059779F">
      <w:pPr>
        <w:pStyle w:val="ListParagraph"/>
        <w:numPr>
          <w:ilvl w:val="0"/>
          <w:numId w:val="29"/>
        </w:numPr>
      </w:pPr>
      <w:r>
        <w:t>Under 18 male;</w:t>
      </w:r>
    </w:p>
    <w:p w14:paraId="000908ED" w14:textId="77777777" w:rsidR="0059779F" w:rsidRDefault="0059779F" w:rsidP="0059779F">
      <w:pPr>
        <w:pStyle w:val="ListParagraph"/>
        <w:numPr>
          <w:ilvl w:val="0"/>
          <w:numId w:val="29"/>
        </w:numPr>
      </w:pPr>
      <w:r>
        <w:t>Senior Women; and</w:t>
      </w:r>
    </w:p>
    <w:p w14:paraId="75A82989" w14:textId="77777777" w:rsidR="0059779F" w:rsidRDefault="0059779F" w:rsidP="0059779F">
      <w:pPr>
        <w:pStyle w:val="ListParagraph"/>
        <w:numPr>
          <w:ilvl w:val="0"/>
          <w:numId w:val="29"/>
        </w:numPr>
      </w:pPr>
      <w:r>
        <w:t>Senior Men.</w:t>
      </w:r>
    </w:p>
    <w:p w14:paraId="1DFD64C6" w14:textId="77777777" w:rsidR="0059779F" w:rsidRPr="00BE0DE3" w:rsidRDefault="0059779F" w:rsidP="0059779F">
      <w:pPr>
        <w:pStyle w:val="NoSpacing"/>
        <w:jc w:val="both"/>
        <w:rPr>
          <w:sz w:val="24"/>
          <w:szCs w:val="24"/>
        </w:rPr>
      </w:pPr>
      <w:r w:rsidRPr="00BE0DE3">
        <w:rPr>
          <w:sz w:val="24"/>
          <w:szCs w:val="24"/>
        </w:rPr>
        <w:t>The following points are awarded for each match.</w:t>
      </w:r>
    </w:p>
    <w:p w14:paraId="1D0FD0C8" w14:textId="77777777" w:rsidR="0059779F" w:rsidRPr="00BE0DE3" w:rsidRDefault="0059779F" w:rsidP="0059779F">
      <w:pPr>
        <w:pStyle w:val="NoSpacing"/>
        <w:jc w:val="both"/>
        <w:rPr>
          <w:sz w:val="24"/>
          <w:szCs w:val="24"/>
        </w:rPr>
      </w:pPr>
    </w:p>
    <w:p w14:paraId="02C93BC3" w14:textId="77777777" w:rsidR="0059779F" w:rsidRPr="00DB7078" w:rsidRDefault="0059779F" w:rsidP="0059779F">
      <w:pPr>
        <w:pStyle w:val="NoSpacing"/>
        <w:jc w:val="both"/>
        <w:rPr>
          <w:b/>
          <w:sz w:val="28"/>
          <w:szCs w:val="28"/>
        </w:rPr>
      </w:pPr>
      <w:r w:rsidRPr="00DB7078">
        <w:rPr>
          <w:b/>
          <w:sz w:val="28"/>
          <w:szCs w:val="28"/>
        </w:rPr>
        <w:t>Win – 4 Points</w:t>
      </w:r>
      <w:r w:rsidRPr="00DB7078">
        <w:rPr>
          <w:b/>
          <w:sz w:val="28"/>
          <w:szCs w:val="28"/>
        </w:rPr>
        <w:tab/>
        <w:t xml:space="preserve">     </w:t>
      </w:r>
    </w:p>
    <w:p w14:paraId="7D0656AB" w14:textId="77777777" w:rsidR="0059779F" w:rsidRPr="00DB7078" w:rsidRDefault="0059779F" w:rsidP="0059779F">
      <w:pPr>
        <w:pStyle w:val="NoSpacing"/>
        <w:jc w:val="both"/>
        <w:rPr>
          <w:b/>
          <w:sz w:val="28"/>
          <w:szCs w:val="28"/>
        </w:rPr>
      </w:pPr>
      <w:r w:rsidRPr="00DB7078">
        <w:rPr>
          <w:b/>
          <w:sz w:val="28"/>
          <w:szCs w:val="28"/>
        </w:rPr>
        <w:t>Score Draw – 2 Points</w:t>
      </w:r>
    </w:p>
    <w:p w14:paraId="7737CC1D" w14:textId="77777777" w:rsidR="0059779F" w:rsidRPr="00DB7078" w:rsidRDefault="0059779F" w:rsidP="0059779F">
      <w:pPr>
        <w:pStyle w:val="NoSpacing"/>
        <w:jc w:val="both"/>
        <w:rPr>
          <w:b/>
          <w:sz w:val="28"/>
          <w:szCs w:val="28"/>
        </w:rPr>
      </w:pPr>
      <w:r w:rsidRPr="00DB7078">
        <w:rPr>
          <w:b/>
          <w:sz w:val="28"/>
          <w:szCs w:val="28"/>
        </w:rPr>
        <w:t>Nil All Draw – 1 Point</w:t>
      </w:r>
      <w:r w:rsidRPr="00DB7078">
        <w:rPr>
          <w:b/>
          <w:sz w:val="28"/>
          <w:szCs w:val="28"/>
        </w:rPr>
        <w:tab/>
        <w:t xml:space="preserve">       </w:t>
      </w:r>
    </w:p>
    <w:p w14:paraId="329E7E54" w14:textId="77777777" w:rsidR="0059779F" w:rsidRPr="00DB7078" w:rsidRDefault="0059779F" w:rsidP="0059779F">
      <w:pPr>
        <w:pStyle w:val="NoSpacing"/>
        <w:jc w:val="both"/>
        <w:rPr>
          <w:b/>
          <w:sz w:val="28"/>
          <w:szCs w:val="28"/>
        </w:rPr>
      </w:pPr>
      <w:r w:rsidRPr="00DB7078">
        <w:rPr>
          <w:b/>
          <w:sz w:val="28"/>
          <w:szCs w:val="28"/>
        </w:rPr>
        <w:t>Loss – 0 Points</w:t>
      </w:r>
    </w:p>
    <w:p w14:paraId="056137DB" w14:textId="77777777" w:rsidR="0059779F" w:rsidRDefault="0059779F" w:rsidP="0059779F"/>
    <w:p w14:paraId="16134684" w14:textId="77777777" w:rsidR="002F3DEB" w:rsidRDefault="002F3DEB" w:rsidP="002F3DEB">
      <w:r w:rsidRPr="004A2D84">
        <w:t>In the event of a forfeit</w:t>
      </w:r>
      <w:r>
        <w:t>,</w:t>
      </w:r>
      <w:r w:rsidRPr="004A2D84">
        <w:t xml:space="preserve"> the non-forfeiting </w:t>
      </w:r>
      <w:r>
        <w:t>team will receive 4 Points and 3</w:t>
      </w:r>
      <w:r w:rsidRPr="004A2D84">
        <w:t xml:space="preserve"> goals for. The forfeiting team will receive no points and </w:t>
      </w:r>
      <w:r>
        <w:t xml:space="preserve">may </w:t>
      </w:r>
      <w:r w:rsidRPr="004A2D84">
        <w:t>also be required to attend a discipline hearing along with their respective zone or affiliate.</w:t>
      </w:r>
    </w:p>
    <w:p w14:paraId="12C260B7" w14:textId="77777777" w:rsidR="002F3DEB" w:rsidRDefault="002F3DEB" w:rsidP="002F3DEB">
      <w:pPr>
        <w:pStyle w:val="NoSpacing"/>
        <w:jc w:val="both"/>
        <w:rPr>
          <w:sz w:val="24"/>
          <w:szCs w:val="24"/>
        </w:rPr>
      </w:pPr>
    </w:p>
    <w:p w14:paraId="4A63CFF8" w14:textId="7C84EE99" w:rsidR="002F3DEB" w:rsidRDefault="002F3DEB" w:rsidP="002F3DEB">
      <w:pPr>
        <w:pStyle w:val="NoSpacing"/>
        <w:jc w:val="both"/>
        <w:rPr>
          <w:sz w:val="24"/>
          <w:szCs w:val="24"/>
        </w:rPr>
      </w:pPr>
      <w:r w:rsidRPr="00BE0DE3">
        <w:rPr>
          <w:sz w:val="24"/>
          <w:szCs w:val="24"/>
        </w:rPr>
        <w:lastRenderedPageBreak/>
        <w:t xml:space="preserve">The winner of each age group will be decided at the completion of all games for that age group. </w:t>
      </w:r>
      <w:r>
        <w:rPr>
          <w:sz w:val="24"/>
          <w:szCs w:val="24"/>
        </w:rPr>
        <w:t xml:space="preserve"> </w:t>
      </w:r>
      <w:r w:rsidRPr="00BE0DE3">
        <w:rPr>
          <w:sz w:val="24"/>
          <w:szCs w:val="24"/>
        </w:rPr>
        <w:t xml:space="preserve">The method to be used for each age group is at the discretion of </w:t>
      </w:r>
      <w:r>
        <w:rPr>
          <w:sz w:val="24"/>
          <w:szCs w:val="24"/>
        </w:rPr>
        <w:t xml:space="preserve">QCSA </w:t>
      </w:r>
      <w:r w:rsidRPr="00BE0DE3">
        <w:rPr>
          <w:sz w:val="24"/>
          <w:szCs w:val="24"/>
        </w:rPr>
        <w:t>and shall be advised prior to the commencement of competition</w:t>
      </w:r>
      <w:r>
        <w:rPr>
          <w:sz w:val="24"/>
          <w:szCs w:val="24"/>
        </w:rPr>
        <w:t xml:space="preserve"> when the draw is finalised</w:t>
      </w:r>
      <w:r w:rsidRPr="00BE0DE3">
        <w:rPr>
          <w:sz w:val="24"/>
          <w:szCs w:val="24"/>
        </w:rPr>
        <w:t xml:space="preserve">. </w:t>
      </w:r>
    </w:p>
    <w:p w14:paraId="5A5EFCEC" w14:textId="0919D51C" w:rsidR="002F3DEB" w:rsidRDefault="002F3DEB" w:rsidP="002F3DEB">
      <w:pPr>
        <w:pStyle w:val="NoSpacing"/>
        <w:jc w:val="both"/>
        <w:rPr>
          <w:sz w:val="24"/>
          <w:szCs w:val="24"/>
        </w:rPr>
      </w:pPr>
    </w:p>
    <w:p w14:paraId="167C6CB6" w14:textId="7A0A8577" w:rsidR="002F3DEB" w:rsidRDefault="002F3DEB" w:rsidP="002F3DEB">
      <w:r w:rsidRPr="0095065F">
        <w:t>FOR ALL AGE GROUP COMPETITIONS IN 20</w:t>
      </w:r>
      <w:r>
        <w:t>2</w:t>
      </w:r>
      <w:r w:rsidR="00413600">
        <w:t>2</w:t>
      </w:r>
      <w:r>
        <w:t xml:space="preserve"> </w:t>
      </w:r>
      <w:r w:rsidRPr="0095065F">
        <w:t>at the end of all games played, the points for each zone team will be total</w:t>
      </w:r>
      <w:r>
        <w:t>l</w:t>
      </w:r>
      <w:r w:rsidRPr="0095065F">
        <w:t>ed and the team with the highest number of points will be declared the Age Group State Champions.</w:t>
      </w:r>
    </w:p>
    <w:p w14:paraId="3E6334EB" w14:textId="77777777" w:rsidR="002F3DEB" w:rsidRDefault="002F3DEB" w:rsidP="002F3DEB"/>
    <w:p w14:paraId="7EF1FB0D" w14:textId="77777777" w:rsidR="002F3DEB" w:rsidRPr="004A2D84" w:rsidRDefault="002F3DEB" w:rsidP="002F3DEB">
      <w:r w:rsidRPr="00544EA1">
        <w:t>In th</w:t>
      </w:r>
      <w:r w:rsidRPr="00E81787">
        <w:t>e event that two or more teams have the same number of points the State Champion will be determined by (in order of priority) goal difference, then most wins, then most goals scored, then relevant result against other joint team. Should two teams still be equal then they will be declared Joint Age State Champions.</w:t>
      </w:r>
      <w:r w:rsidRPr="004A2D84">
        <w:t xml:space="preserve"> </w:t>
      </w:r>
    </w:p>
    <w:p w14:paraId="46AEAF23" w14:textId="77777777" w:rsidR="0059779F" w:rsidRPr="004A2D84" w:rsidRDefault="0059779F" w:rsidP="0059779F"/>
    <w:p w14:paraId="35B05A14" w14:textId="351C7E16" w:rsidR="0059779F" w:rsidRDefault="0059779F" w:rsidP="0059779F">
      <w:r w:rsidRPr="0059779F">
        <w:t>Should a match be abandoned for any reason QCSA shall chair a meeting comprising of member from all zone</w:t>
      </w:r>
      <w:r w:rsidR="00E22DC4">
        <w:t>s and participating Associations</w:t>
      </w:r>
      <w:r w:rsidRPr="0059779F">
        <w:t xml:space="preserve"> except the zones involved in the match and a referee delegate, to decide the outcome of the match and any further actions deemed necessary. This decision will be final with no rights of appeal.</w:t>
      </w:r>
      <w:r w:rsidRPr="00400B92">
        <w:t xml:space="preserve">  </w:t>
      </w:r>
    </w:p>
    <w:p w14:paraId="0521C05A" w14:textId="77777777" w:rsidR="002F3DEB" w:rsidRPr="00400B92" w:rsidRDefault="002F3DEB" w:rsidP="0059779F"/>
    <w:p w14:paraId="4AD614EA" w14:textId="7EB589DA" w:rsidR="002F3DEB" w:rsidRDefault="002F3DEB" w:rsidP="002F3DEB">
      <w:pPr>
        <w:pStyle w:val="Heading1"/>
      </w:pPr>
      <w:bookmarkStart w:id="2" w:name="_Toc97909953"/>
      <w:r>
        <w:t>Aggregate Trophy – The Eric Jones Cup</w:t>
      </w:r>
      <w:bookmarkEnd w:id="2"/>
    </w:p>
    <w:p w14:paraId="2703FF3E" w14:textId="0ABDD518" w:rsidR="0059779F" w:rsidRDefault="0059779F" w:rsidP="0059779F"/>
    <w:p w14:paraId="05C352FA" w14:textId="5B63586F" w:rsidR="002F3DEB" w:rsidRDefault="002F3DEB" w:rsidP="002F3DEB">
      <w:r>
        <w:t xml:space="preserve">Eric Jones was the founding president of the QCSA in 1968. Many years later, and Eric is still very much an active part of our Association through his work with the Blackstone Welsh Soccer Club. </w:t>
      </w:r>
    </w:p>
    <w:p w14:paraId="0D448566" w14:textId="77777777" w:rsidR="002F3DEB" w:rsidRDefault="002F3DEB" w:rsidP="002F3DEB"/>
    <w:p w14:paraId="48FBC29A" w14:textId="35096A2D" w:rsidR="002F3DEB" w:rsidRDefault="002F3DEB" w:rsidP="002F3DEB">
      <w:r w:rsidRPr="00433BF4">
        <w:t xml:space="preserve">The winner of </w:t>
      </w:r>
      <w:r>
        <w:t xml:space="preserve">The Eric Jones Cup </w:t>
      </w:r>
      <w:r w:rsidRPr="00433BF4">
        <w:t xml:space="preserve">will be the zone that receives the highest number of </w:t>
      </w:r>
      <w:r>
        <w:t xml:space="preserve">aggregate </w:t>
      </w:r>
      <w:r w:rsidRPr="00433BF4">
        <w:t>points over all the age competitions.</w:t>
      </w:r>
      <w:r>
        <w:t xml:space="preserve">  </w:t>
      </w:r>
      <w:r w:rsidRPr="002F3DEB">
        <w:t xml:space="preserve">In deciding the winner of </w:t>
      </w:r>
      <w:r>
        <w:t xml:space="preserve">The Eric Jones Cup, </w:t>
      </w:r>
      <w:r w:rsidRPr="002F3DEB">
        <w:t>should two or more zones be level on points, then the zone with a superior goal difference will decide the winner.  If they are still level, the zone with the most goals scored will be declared the winner.</w:t>
      </w:r>
    </w:p>
    <w:p w14:paraId="2D84A9CA" w14:textId="77777777" w:rsidR="002F3DEB" w:rsidRDefault="002F3DEB" w:rsidP="002F3DEB"/>
    <w:p w14:paraId="5AF1D118" w14:textId="56015745" w:rsidR="002F3DEB" w:rsidRDefault="002F3DEB" w:rsidP="002F3DEB">
      <w:r w:rsidRPr="002F3DEB">
        <w:t xml:space="preserve">Zones and affiliates will be awarded aggregate points on the basis of the outcome of each of the Age State Champion competitions. </w:t>
      </w:r>
    </w:p>
    <w:p w14:paraId="0C7DCAAC" w14:textId="77777777" w:rsidR="002F3DEB" w:rsidRPr="002F3DEB" w:rsidRDefault="002F3DEB" w:rsidP="002F3DEB"/>
    <w:p w14:paraId="09EF6315" w14:textId="77777777" w:rsidR="002F3DEB" w:rsidRPr="002F3DEB" w:rsidRDefault="002F3DEB" w:rsidP="002F3DEB">
      <w:r w:rsidRPr="002F3DEB">
        <w:t>Points are awarded as follows:</w:t>
      </w:r>
    </w:p>
    <w:p w14:paraId="3FB8DC8B" w14:textId="77777777" w:rsidR="002F3DEB" w:rsidRPr="002F3DEB" w:rsidRDefault="002F3DEB" w:rsidP="002F3DEB">
      <w:pPr>
        <w:pStyle w:val="NoSpacing"/>
        <w:jc w:val="both"/>
        <w:rPr>
          <w:b/>
          <w:sz w:val="24"/>
          <w:szCs w:val="24"/>
        </w:rPr>
      </w:pPr>
      <w:r w:rsidRPr="002F3DEB">
        <w:rPr>
          <w:b/>
          <w:sz w:val="24"/>
          <w:szCs w:val="24"/>
        </w:rPr>
        <w:t>Age Champion – 4 Points</w:t>
      </w:r>
      <w:r w:rsidRPr="002F3DEB">
        <w:rPr>
          <w:b/>
          <w:sz w:val="24"/>
          <w:szCs w:val="24"/>
        </w:rPr>
        <w:tab/>
      </w:r>
      <w:r w:rsidRPr="002F3DEB">
        <w:rPr>
          <w:b/>
          <w:sz w:val="24"/>
          <w:szCs w:val="24"/>
        </w:rPr>
        <w:tab/>
        <w:t>Runners up – 3 Points</w:t>
      </w:r>
    </w:p>
    <w:p w14:paraId="31F19803" w14:textId="77777777" w:rsidR="002F3DEB" w:rsidRPr="002F3DEB" w:rsidRDefault="002F3DEB" w:rsidP="002F3DEB">
      <w:pPr>
        <w:pStyle w:val="NoSpacing"/>
        <w:jc w:val="both"/>
        <w:rPr>
          <w:b/>
          <w:sz w:val="24"/>
          <w:szCs w:val="24"/>
        </w:rPr>
      </w:pPr>
      <w:r w:rsidRPr="002F3DEB">
        <w:rPr>
          <w:b/>
          <w:sz w:val="24"/>
          <w:szCs w:val="24"/>
        </w:rPr>
        <w:t>3</w:t>
      </w:r>
      <w:r w:rsidRPr="002F3DEB">
        <w:rPr>
          <w:b/>
          <w:sz w:val="24"/>
          <w:szCs w:val="24"/>
          <w:vertAlign w:val="superscript"/>
        </w:rPr>
        <w:t>rd</w:t>
      </w:r>
      <w:r w:rsidRPr="002F3DEB">
        <w:rPr>
          <w:b/>
          <w:sz w:val="24"/>
          <w:szCs w:val="24"/>
        </w:rPr>
        <w:t xml:space="preserve"> Place – 2 Points</w:t>
      </w:r>
      <w:r w:rsidRPr="002F3DEB">
        <w:rPr>
          <w:b/>
          <w:sz w:val="24"/>
          <w:szCs w:val="24"/>
        </w:rPr>
        <w:tab/>
      </w:r>
      <w:r w:rsidRPr="002F3DEB">
        <w:rPr>
          <w:b/>
          <w:sz w:val="24"/>
          <w:szCs w:val="24"/>
        </w:rPr>
        <w:tab/>
      </w:r>
      <w:r w:rsidRPr="002F3DEB">
        <w:rPr>
          <w:b/>
          <w:sz w:val="24"/>
          <w:szCs w:val="24"/>
        </w:rPr>
        <w:tab/>
        <w:t>4</w:t>
      </w:r>
      <w:r w:rsidRPr="002F3DEB">
        <w:rPr>
          <w:b/>
          <w:sz w:val="24"/>
          <w:szCs w:val="24"/>
          <w:vertAlign w:val="superscript"/>
        </w:rPr>
        <w:t>th</w:t>
      </w:r>
      <w:r w:rsidRPr="002F3DEB">
        <w:rPr>
          <w:b/>
          <w:sz w:val="24"/>
          <w:szCs w:val="24"/>
        </w:rPr>
        <w:t xml:space="preserve"> Place – 1 Point </w:t>
      </w:r>
    </w:p>
    <w:p w14:paraId="1C618AED" w14:textId="77777777" w:rsidR="002F3DEB" w:rsidRPr="002F3DEB" w:rsidRDefault="002F3DEB" w:rsidP="002F3DEB">
      <w:pPr>
        <w:pStyle w:val="NoSpacing"/>
        <w:jc w:val="both"/>
        <w:rPr>
          <w:sz w:val="24"/>
          <w:szCs w:val="24"/>
        </w:rPr>
      </w:pPr>
    </w:p>
    <w:p w14:paraId="651B65C9" w14:textId="77777777" w:rsidR="002F3DEB" w:rsidRPr="002F3DEB" w:rsidRDefault="002F3DEB" w:rsidP="002F3DEB">
      <w:pPr>
        <w:pStyle w:val="NoSpacing"/>
        <w:jc w:val="both"/>
        <w:rPr>
          <w:sz w:val="24"/>
          <w:szCs w:val="24"/>
        </w:rPr>
      </w:pPr>
      <w:r w:rsidRPr="002F3DEB">
        <w:rPr>
          <w:sz w:val="24"/>
          <w:szCs w:val="24"/>
        </w:rPr>
        <w:t>If in any particular age group teams are declared joint champions, both teams will receive 3.5 points, there will be no points awarded for the second place; next place will be third place receiving 2 points and 1 point for fourth place.</w:t>
      </w:r>
    </w:p>
    <w:p w14:paraId="671CB8FE" w14:textId="77777777" w:rsidR="002F3DEB" w:rsidRPr="002F3DEB" w:rsidRDefault="002F3DEB" w:rsidP="002F3DEB">
      <w:pPr>
        <w:pStyle w:val="NoSpacing"/>
        <w:jc w:val="both"/>
        <w:rPr>
          <w:sz w:val="24"/>
          <w:szCs w:val="24"/>
        </w:rPr>
      </w:pPr>
    </w:p>
    <w:p w14:paraId="53F1D478" w14:textId="50D4E720" w:rsidR="002F3DEB" w:rsidRDefault="002F3DEB" w:rsidP="002F3DEB">
      <w:r w:rsidRPr="002F3DEB">
        <w:t xml:space="preserve">In age groups where a zone has more than one team participating, only the highest placed team in that particular age group will receive aggregate points towards any or all aggregate awards. </w:t>
      </w:r>
    </w:p>
    <w:p w14:paraId="12B38AC6" w14:textId="77777777" w:rsidR="002F3DEB" w:rsidRPr="002F3DEB" w:rsidRDefault="002F3DEB" w:rsidP="002F3DEB"/>
    <w:p w14:paraId="33864F0E" w14:textId="3193FB84" w:rsidR="002F3DEB" w:rsidRDefault="002F3DEB" w:rsidP="0059779F"/>
    <w:p w14:paraId="119A3E6C" w14:textId="745F7EA3" w:rsidR="002F3DEB" w:rsidRDefault="002F3DEB" w:rsidP="002F3DEB">
      <w:pPr>
        <w:pStyle w:val="Heading1"/>
      </w:pPr>
      <w:bookmarkStart w:id="3" w:name="_Toc97909954"/>
      <w:r>
        <w:lastRenderedPageBreak/>
        <w:t>QCSA State Titles Age Champion Trophies</w:t>
      </w:r>
      <w:bookmarkEnd w:id="3"/>
    </w:p>
    <w:p w14:paraId="6559822F" w14:textId="77777777" w:rsidR="002F3DEB" w:rsidRDefault="002F3DEB" w:rsidP="002F3DEB"/>
    <w:p w14:paraId="7B72E94D" w14:textId="14C2DFE0" w:rsidR="002F3DEB" w:rsidRDefault="002F3DEB" w:rsidP="002F3DEB">
      <w:pPr>
        <w:rPr>
          <w:lang w:val="en"/>
        </w:rPr>
      </w:pPr>
      <w:r>
        <w:rPr>
          <w:lang w:val="en"/>
        </w:rPr>
        <w:t>SCM decided that as new life members were accepted by the Association, they would be reverenced by having a QCSA State Titles Champion Trophy named in their honour. To date, the following have all had this accolade bestowed upon them:</w:t>
      </w:r>
    </w:p>
    <w:p w14:paraId="131348FA" w14:textId="77777777" w:rsidR="002F3DEB" w:rsidRDefault="002F3DEB" w:rsidP="002F3DEB">
      <w:pPr>
        <w:rPr>
          <w:lang w:val="en"/>
        </w:rPr>
      </w:pPr>
    </w:p>
    <w:p w14:paraId="026D3B51" w14:textId="77777777" w:rsidR="002F3DEB" w:rsidRDefault="002F3DEB" w:rsidP="002F3DEB">
      <w:pPr>
        <w:pStyle w:val="ListParagraph"/>
        <w:numPr>
          <w:ilvl w:val="0"/>
          <w:numId w:val="34"/>
        </w:numPr>
        <w:rPr>
          <w:lang w:val="en"/>
        </w:rPr>
      </w:pPr>
      <w:r>
        <w:rPr>
          <w:lang w:val="en"/>
        </w:rPr>
        <w:t>Cliff Phillips (Under 13);</w:t>
      </w:r>
    </w:p>
    <w:p w14:paraId="33894E25" w14:textId="77777777" w:rsidR="002F3DEB" w:rsidRDefault="002F3DEB" w:rsidP="002F3DEB">
      <w:pPr>
        <w:pStyle w:val="ListParagraph"/>
        <w:numPr>
          <w:ilvl w:val="0"/>
          <w:numId w:val="34"/>
        </w:numPr>
        <w:rPr>
          <w:lang w:val="en"/>
        </w:rPr>
      </w:pPr>
      <w:r w:rsidRPr="00210C63">
        <w:rPr>
          <w:lang w:val="en"/>
        </w:rPr>
        <w:t>Leonie McAneney (Senior Women)</w:t>
      </w:r>
      <w:r>
        <w:rPr>
          <w:lang w:val="en"/>
        </w:rPr>
        <w:t>;</w:t>
      </w:r>
      <w:r w:rsidRPr="00210C63">
        <w:rPr>
          <w:lang w:val="en"/>
        </w:rPr>
        <w:t xml:space="preserve"> and </w:t>
      </w:r>
    </w:p>
    <w:p w14:paraId="3587B25E" w14:textId="77777777" w:rsidR="002F3DEB" w:rsidRPr="00210C63" w:rsidRDefault="002F3DEB" w:rsidP="002F3DEB">
      <w:pPr>
        <w:pStyle w:val="ListParagraph"/>
        <w:numPr>
          <w:ilvl w:val="0"/>
          <w:numId w:val="34"/>
        </w:numPr>
        <w:rPr>
          <w:lang w:val="en"/>
        </w:rPr>
      </w:pPr>
      <w:r w:rsidRPr="00210C63">
        <w:rPr>
          <w:lang w:val="en"/>
        </w:rPr>
        <w:t>Tony Scarcella (Under 16 Boys).</w:t>
      </w:r>
    </w:p>
    <w:p w14:paraId="329D03DC" w14:textId="77777777" w:rsidR="0059779F" w:rsidRDefault="0059779F" w:rsidP="0059779F">
      <w:pPr>
        <w:pStyle w:val="Heading1"/>
      </w:pPr>
      <w:bookmarkStart w:id="4" w:name="_Toc97909955"/>
      <w:r w:rsidRPr="00D91F29">
        <w:t>Team numbers</w:t>
      </w:r>
      <w:bookmarkEnd w:id="4"/>
      <w:r>
        <w:t xml:space="preserve">  </w:t>
      </w:r>
    </w:p>
    <w:p w14:paraId="4CA9CCAA" w14:textId="77777777" w:rsidR="0059779F" w:rsidRPr="0059779F" w:rsidRDefault="0059779F" w:rsidP="0059779F">
      <w:r w:rsidRPr="0059779F">
        <w:t>This applies to all QCSA Zones and participating Associations.</w:t>
      </w:r>
    </w:p>
    <w:p w14:paraId="291D6303" w14:textId="77777777" w:rsidR="0059779F" w:rsidRPr="0059779F" w:rsidRDefault="0059779F" w:rsidP="0059779F"/>
    <w:p w14:paraId="676C27FB" w14:textId="5E035E87" w:rsidR="0059779F" w:rsidRPr="0059779F" w:rsidRDefault="0059779F" w:rsidP="0059779F">
      <w:pPr>
        <w:pStyle w:val="ListParagraph"/>
        <w:numPr>
          <w:ilvl w:val="1"/>
          <w:numId w:val="8"/>
        </w:numPr>
        <w:spacing w:after="120" w:line="240" w:lineRule="auto"/>
        <w:ind w:left="709" w:hanging="709"/>
        <w:contextualSpacing w:val="0"/>
      </w:pPr>
      <w:r w:rsidRPr="0059779F">
        <w:t xml:space="preserve">Each QCSA Zone and participating Associations may field two teams per age group.  </w:t>
      </w:r>
      <w:r w:rsidR="009C729E">
        <w:t>Anyone wanting more than two teams per age group (from a QCSA Zone or participating Association) needs permission from QCSA, on a case by case basis.</w:t>
      </w:r>
    </w:p>
    <w:p w14:paraId="1FF64F87" w14:textId="029B2CC5" w:rsidR="0059779F" w:rsidRPr="002363C3" w:rsidRDefault="0059779F" w:rsidP="0059779F">
      <w:pPr>
        <w:pStyle w:val="ListParagraph"/>
        <w:numPr>
          <w:ilvl w:val="1"/>
          <w:numId w:val="8"/>
        </w:numPr>
        <w:spacing w:after="120" w:line="240" w:lineRule="auto"/>
        <w:ind w:left="709" w:hanging="709"/>
        <w:contextualSpacing w:val="0"/>
      </w:pPr>
      <w:r>
        <w:t xml:space="preserve">Under 11 to Under 14 </w:t>
      </w:r>
      <w:r w:rsidR="00E22DC4">
        <w:t xml:space="preserve">mixed, Under 13 female, </w:t>
      </w:r>
      <w:r w:rsidR="00E22DC4" w:rsidRPr="002363C3">
        <w:t xml:space="preserve">Under 16 </w:t>
      </w:r>
      <w:r w:rsidR="00E22DC4">
        <w:t xml:space="preserve">male </w:t>
      </w:r>
      <w:r w:rsidR="00E22DC4" w:rsidRPr="002363C3">
        <w:t xml:space="preserve">and </w:t>
      </w:r>
      <w:r w:rsidR="00E22DC4">
        <w:t xml:space="preserve">Under 16 female </w:t>
      </w:r>
      <w:r w:rsidR="00E22DC4" w:rsidRPr="002363C3">
        <w:t>teams are permitted</w:t>
      </w:r>
      <w:r w:rsidRPr="002363C3">
        <w:t xml:space="preserve"> to select a maximum of 16 players per team and are permitted to play a maximum of 16 players per match</w:t>
      </w:r>
      <w:r>
        <w:t xml:space="preserve">, with only 11 players (including the goalkeeper) being allowed on the field at any given time.  </w:t>
      </w:r>
    </w:p>
    <w:p w14:paraId="4755A39E" w14:textId="668C28C6" w:rsidR="0059779F" w:rsidRPr="002363C3" w:rsidRDefault="0059779F" w:rsidP="0059779F">
      <w:pPr>
        <w:pStyle w:val="ListParagraph"/>
        <w:numPr>
          <w:ilvl w:val="1"/>
          <w:numId w:val="8"/>
        </w:numPr>
        <w:spacing w:after="120" w:line="240" w:lineRule="auto"/>
        <w:ind w:left="709" w:hanging="709"/>
        <w:contextualSpacing w:val="0"/>
      </w:pPr>
      <w:r w:rsidRPr="002363C3">
        <w:t>Under 18</w:t>
      </w:r>
      <w:r>
        <w:t xml:space="preserve"> </w:t>
      </w:r>
      <w:r w:rsidR="00E22DC4">
        <w:t>male</w:t>
      </w:r>
      <w:r w:rsidRPr="002363C3">
        <w:t xml:space="preserve">, </w:t>
      </w:r>
      <w:r>
        <w:t xml:space="preserve">Senior </w:t>
      </w:r>
      <w:r w:rsidR="00E22DC4">
        <w:t xml:space="preserve">Women </w:t>
      </w:r>
      <w:r w:rsidRPr="002363C3">
        <w:t xml:space="preserve">and </w:t>
      </w:r>
      <w:r>
        <w:t xml:space="preserve">Senior </w:t>
      </w:r>
      <w:r w:rsidRPr="002363C3">
        <w:t xml:space="preserve">Men are permitted to select a maximum of 20 players per team </w:t>
      </w:r>
      <w:r>
        <w:t xml:space="preserve">but </w:t>
      </w:r>
      <w:r w:rsidRPr="002363C3">
        <w:t xml:space="preserve">are </w:t>
      </w:r>
      <w:r>
        <w:t xml:space="preserve">only </w:t>
      </w:r>
      <w:r w:rsidRPr="002363C3">
        <w:t>permitted to play a maximum of 16 players per match</w:t>
      </w:r>
      <w:r>
        <w:t xml:space="preserve">, with only 11 players (including the goalkeeper) being allowed on the field at any given time.  </w:t>
      </w:r>
    </w:p>
    <w:p w14:paraId="3B72B95E" w14:textId="77777777" w:rsidR="0059779F" w:rsidRDefault="0059779F" w:rsidP="0059779F">
      <w:pPr>
        <w:pStyle w:val="Heading1"/>
      </w:pPr>
      <w:bookmarkStart w:id="5" w:name="_Toc97909956"/>
      <w:r w:rsidRPr="009D4138">
        <w:t>Player Eligibility</w:t>
      </w:r>
      <w:bookmarkEnd w:id="5"/>
    </w:p>
    <w:p w14:paraId="3B3E243D" w14:textId="77777777" w:rsidR="0059779F" w:rsidRDefault="0059779F" w:rsidP="0059779F">
      <w:r w:rsidRPr="0059779F">
        <w:t>This applies to all QCSA Zones and participating Associations.</w:t>
      </w:r>
    </w:p>
    <w:p w14:paraId="5A0110E0" w14:textId="77777777" w:rsidR="0059779F" w:rsidRPr="007368B1" w:rsidRDefault="0059779F" w:rsidP="0059779F"/>
    <w:p w14:paraId="75F13D9C" w14:textId="77777777" w:rsidR="0059779F" w:rsidRPr="00C4226D" w:rsidRDefault="0059779F" w:rsidP="0059779F">
      <w:pPr>
        <w:pStyle w:val="ListParagraph"/>
        <w:numPr>
          <w:ilvl w:val="0"/>
          <w:numId w:val="10"/>
        </w:numPr>
        <w:spacing w:after="120" w:line="240" w:lineRule="auto"/>
        <w:ind w:left="709" w:hanging="709"/>
        <w:contextualSpacing w:val="0"/>
      </w:pPr>
      <w:r w:rsidRPr="002363C3">
        <w:t xml:space="preserve">All players MUST be a registered player of the QCSA, </w:t>
      </w:r>
      <w:r>
        <w:t xml:space="preserve">QCSA’s </w:t>
      </w:r>
      <w:r w:rsidRPr="002363C3">
        <w:t>affiliates</w:t>
      </w:r>
      <w:r>
        <w:t>, SCCSA</w:t>
      </w:r>
      <w:r w:rsidRPr="002363C3">
        <w:t xml:space="preserve"> or </w:t>
      </w:r>
      <w:r>
        <w:t>a</w:t>
      </w:r>
      <w:r w:rsidRPr="002363C3">
        <w:t xml:space="preserve"> Christian football body</w:t>
      </w:r>
      <w:r>
        <w:t>.</w:t>
      </w:r>
      <w:r w:rsidRPr="002363C3">
        <w:t xml:space="preserve"> Each </w:t>
      </w:r>
      <w:r>
        <w:t>QCSA Z</w:t>
      </w:r>
      <w:r w:rsidRPr="002363C3">
        <w:t>one</w:t>
      </w:r>
      <w:r>
        <w:t>/Association</w:t>
      </w:r>
      <w:r w:rsidRPr="002363C3">
        <w:t xml:space="preserve"> is required to verif</w:t>
      </w:r>
      <w:r>
        <w:t>y that each player is a registered</w:t>
      </w:r>
      <w:r w:rsidRPr="002363C3">
        <w:t xml:space="preserve"> </w:t>
      </w:r>
      <w:r>
        <w:t xml:space="preserve">player </w:t>
      </w:r>
      <w:r w:rsidRPr="00C4226D">
        <w:t>and playing in the correct age group for State Titles.</w:t>
      </w:r>
    </w:p>
    <w:p w14:paraId="42D57A84" w14:textId="77777777" w:rsidR="0059779F" w:rsidRPr="00C4226D" w:rsidRDefault="0059779F" w:rsidP="0059779F">
      <w:pPr>
        <w:pStyle w:val="ListParagraph"/>
        <w:numPr>
          <w:ilvl w:val="0"/>
          <w:numId w:val="10"/>
        </w:numPr>
        <w:spacing w:after="120" w:line="240" w:lineRule="auto"/>
        <w:ind w:left="709" w:hanging="709"/>
        <w:contextualSpacing w:val="0"/>
        <w:rPr>
          <w:rFonts w:asciiTheme="minorHAnsi" w:hAnsiTheme="minorHAnsi"/>
        </w:rPr>
      </w:pPr>
      <w:r w:rsidRPr="00C4226D">
        <w:t>All players are to be registered for the current soccer season with their respective club</w:t>
      </w:r>
      <w:r>
        <w:t xml:space="preserve"> as an active member in a current team with their respective club</w:t>
      </w:r>
      <w:r w:rsidRPr="00C4226D">
        <w:t>.</w:t>
      </w:r>
    </w:p>
    <w:p w14:paraId="12C9E2B6" w14:textId="77777777" w:rsidR="0059779F" w:rsidRPr="002363C3" w:rsidRDefault="0059779F" w:rsidP="0059779F">
      <w:pPr>
        <w:pStyle w:val="ListParagraph"/>
        <w:numPr>
          <w:ilvl w:val="0"/>
          <w:numId w:val="10"/>
        </w:numPr>
        <w:spacing w:after="120" w:line="240" w:lineRule="auto"/>
        <w:ind w:left="709" w:hanging="709"/>
        <w:contextualSpacing w:val="0"/>
      </w:pPr>
      <w:r w:rsidRPr="00C4226D">
        <w:t>Players must play in their correct age group as at 31</w:t>
      </w:r>
      <w:r w:rsidRPr="00C4226D">
        <w:rPr>
          <w:vertAlign w:val="superscript"/>
        </w:rPr>
        <w:t>st</w:t>
      </w:r>
      <w:r w:rsidRPr="00C4226D">
        <w:t xml:space="preserve"> December of the year prior to the State Titles (regardless of what age group they play for in the</w:t>
      </w:r>
      <w:r>
        <w:t>ir</w:t>
      </w:r>
      <w:r w:rsidRPr="00C4226D">
        <w:t xml:space="preserve"> respective Club fixture</w:t>
      </w:r>
      <w:r>
        <w:t>s competition).</w:t>
      </w:r>
    </w:p>
    <w:p w14:paraId="660B21E7" w14:textId="50DEE091" w:rsidR="0059779F" w:rsidRPr="00D91F29" w:rsidRDefault="0059779F" w:rsidP="0059779F">
      <w:pPr>
        <w:pStyle w:val="ListParagraph"/>
        <w:numPr>
          <w:ilvl w:val="0"/>
          <w:numId w:val="10"/>
        </w:numPr>
        <w:spacing w:after="120" w:line="240" w:lineRule="auto"/>
        <w:ind w:left="709" w:hanging="709"/>
        <w:contextualSpacing w:val="0"/>
      </w:pPr>
      <w:r w:rsidRPr="00D91F29">
        <w:t>Players are</w:t>
      </w:r>
      <w:r>
        <w:t xml:space="preserve"> </w:t>
      </w:r>
      <w:r w:rsidRPr="00D91F29">
        <w:t>NOT</w:t>
      </w:r>
      <w:r>
        <w:t xml:space="preserve"> </w:t>
      </w:r>
      <w:r w:rsidRPr="00D91F29">
        <w:t>permitted to play</w:t>
      </w:r>
      <w:r>
        <w:t xml:space="preserve"> </w:t>
      </w:r>
      <w:r w:rsidRPr="00D91F29">
        <w:t>DOWN</w:t>
      </w:r>
      <w:r>
        <w:t xml:space="preserve"> </w:t>
      </w:r>
      <w:r w:rsidRPr="00D91F29">
        <w:t>an age group, except:</w:t>
      </w:r>
    </w:p>
    <w:p w14:paraId="54208730" w14:textId="088E84B7" w:rsidR="0059779F" w:rsidRDefault="0059779F" w:rsidP="00641D09">
      <w:pPr>
        <w:pStyle w:val="ListParagraph"/>
        <w:numPr>
          <w:ilvl w:val="2"/>
          <w:numId w:val="8"/>
        </w:numPr>
        <w:shd w:val="clear" w:color="auto" w:fill="FFFFFF"/>
        <w:spacing w:after="0" w:line="240" w:lineRule="auto"/>
        <w:ind w:left="1134"/>
        <w:jc w:val="left"/>
      </w:pPr>
      <w:r w:rsidRPr="00D91F29">
        <w:t xml:space="preserve">If a zone </w:t>
      </w:r>
      <w:r w:rsidR="00650E42">
        <w:t>U</w:t>
      </w:r>
      <w:r w:rsidRPr="00D91F29">
        <w:t xml:space="preserve">nder 13 </w:t>
      </w:r>
      <w:r w:rsidR="00650E42">
        <w:t xml:space="preserve">female </w:t>
      </w:r>
      <w:r w:rsidRPr="00D91F29">
        <w:t xml:space="preserve">team has no separate competition at </w:t>
      </w:r>
      <w:r>
        <w:t>S</w:t>
      </w:r>
      <w:r w:rsidRPr="00D91F29">
        <w:t xml:space="preserve">tate </w:t>
      </w:r>
      <w:r>
        <w:t>T</w:t>
      </w:r>
      <w:r w:rsidRPr="00D91F29">
        <w:t>itles because a lack of teams then they are to play in the Under 12 age group for zone</w:t>
      </w:r>
      <w:r w:rsidR="006566DE">
        <w:t>;</w:t>
      </w:r>
    </w:p>
    <w:p w14:paraId="107EF8D6" w14:textId="3D598662" w:rsidR="006566DE" w:rsidRPr="00D91F29" w:rsidRDefault="006566DE" w:rsidP="00641D09">
      <w:pPr>
        <w:pStyle w:val="ListParagraph"/>
        <w:numPr>
          <w:ilvl w:val="2"/>
          <w:numId w:val="8"/>
        </w:numPr>
        <w:shd w:val="clear" w:color="auto" w:fill="FFFFFF"/>
        <w:spacing w:after="120" w:line="240" w:lineRule="auto"/>
        <w:ind w:left="1134" w:hanging="374"/>
        <w:contextualSpacing w:val="0"/>
        <w:jc w:val="left"/>
      </w:pPr>
      <w:r>
        <w:t xml:space="preserve">A Zone applies for special dispensation to QCSA on a </w:t>
      </w:r>
      <w:r w:rsidR="007D2A97">
        <w:t>case-by-case</w:t>
      </w:r>
      <w:r>
        <w:t xml:space="preserve"> scenario.</w:t>
      </w:r>
    </w:p>
    <w:p w14:paraId="7EEF2855" w14:textId="77777777" w:rsidR="0059779F" w:rsidRPr="002363C3" w:rsidRDefault="0059779F" w:rsidP="0059779F">
      <w:pPr>
        <w:pStyle w:val="ListParagraph"/>
        <w:numPr>
          <w:ilvl w:val="0"/>
          <w:numId w:val="10"/>
        </w:numPr>
        <w:spacing w:after="120" w:line="240" w:lineRule="auto"/>
        <w:ind w:left="709" w:hanging="709"/>
        <w:contextualSpacing w:val="0"/>
      </w:pPr>
      <w:r w:rsidRPr="002363C3">
        <w:t xml:space="preserve">Players can only play up an age group if:  </w:t>
      </w:r>
    </w:p>
    <w:p w14:paraId="37EB344C" w14:textId="6F861B94" w:rsidR="0059779F" w:rsidRPr="002363C3" w:rsidRDefault="0059779F" w:rsidP="00641D09">
      <w:pPr>
        <w:ind w:left="1418" w:hanging="567"/>
      </w:pPr>
      <w:r w:rsidRPr="002363C3">
        <w:t xml:space="preserve">(a) </w:t>
      </w:r>
      <w:r w:rsidR="006566DE">
        <w:tab/>
      </w:r>
      <w:r w:rsidRPr="002363C3">
        <w:t>Your zone does not form a team in the age group;</w:t>
      </w:r>
    </w:p>
    <w:p w14:paraId="55422558" w14:textId="57298953" w:rsidR="0059779F" w:rsidRDefault="0059779F" w:rsidP="00641D09">
      <w:pPr>
        <w:ind w:left="1418" w:hanging="567"/>
      </w:pPr>
      <w:r w:rsidRPr="002363C3">
        <w:lastRenderedPageBreak/>
        <w:t xml:space="preserve">(b) </w:t>
      </w:r>
      <w:r w:rsidR="006566DE">
        <w:tab/>
      </w:r>
      <w:r w:rsidRPr="002363C3">
        <w:t>There are surplus players for one team, but insufficient to form a second team in that particular age. There is no restriction on the number of players that can play up an age group</w:t>
      </w:r>
      <w:r w:rsidR="006566DE">
        <w:t>;</w:t>
      </w:r>
    </w:p>
    <w:p w14:paraId="5D8A8914" w14:textId="332BFEE4" w:rsidR="006566DE" w:rsidRPr="00D91F29" w:rsidRDefault="006566DE" w:rsidP="00641D09">
      <w:pPr>
        <w:pStyle w:val="ListParagraph"/>
        <w:numPr>
          <w:ilvl w:val="2"/>
          <w:numId w:val="8"/>
        </w:numPr>
        <w:shd w:val="clear" w:color="auto" w:fill="FFFFFF"/>
        <w:spacing w:after="0"/>
        <w:ind w:left="1418" w:hanging="567"/>
        <w:jc w:val="left"/>
      </w:pPr>
      <w:r>
        <w:t xml:space="preserve">A Zone applies for special dispensation to QCSA on a </w:t>
      </w:r>
      <w:r w:rsidR="007D2A97">
        <w:t>case-by-case</w:t>
      </w:r>
      <w:r>
        <w:t xml:space="preserve"> scenario.</w:t>
      </w:r>
    </w:p>
    <w:p w14:paraId="10C37500" w14:textId="26B9B27D" w:rsidR="006566DE" w:rsidRPr="002363C3" w:rsidRDefault="006566DE" w:rsidP="0059779F">
      <w:pPr>
        <w:spacing w:after="120"/>
        <w:ind w:left="1134"/>
      </w:pPr>
    </w:p>
    <w:p w14:paraId="659F83B9" w14:textId="77777777" w:rsidR="0059779F" w:rsidRPr="00EE030C" w:rsidRDefault="0059779F" w:rsidP="0059779F">
      <w:pPr>
        <w:pStyle w:val="ListParagraph"/>
        <w:numPr>
          <w:ilvl w:val="0"/>
          <w:numId w:val="10"/>
        </w:numPr>
        <w:spacing w:after="120" w:line="240" w:lineRule="auto"/>
        <w:ind w:hanging="720"/>
        <w:contextualSpacing w:val="0"/>
      </w:pPr>
      <w:r w:rsidRPr="002363C3">
        <w:t>In the case of a zone or association not forming a team or having insufficient players to form two teams in an age group; or the player cannot move up an age group into a team, the player/s is/are permitted to try out for selection in another zone or association</w:t>
      </w:r>
      <w:r>
        <w:t xml:space="preserve">, </w:t>
      </w:r>
      <w:r w:rsidRPr="00A113EB">
        <w:rPr>
          <w:b/>
        </w:rPr>
        <w:t>with the permission of both Zones involved and the QCSA</w:t>
      </w:r>
      <w:r w:rsidRPr="00700CFB">
        <w:rPr>
          <w:b/>
        </w:rPr>
        <w:t>.</w:t>
      </w:r>
    </w:p>
    <w:p w14:paraId="338D397B" w14:textId="4DC2F635" w:rsidR="0059779F" w:rsidRPr="005F7691" w:rsidRDefault="0059779F" w:rsidP="0059779F">
      <w:pPr>
        <w:pStyle w:val="ListParagraph"/>
        <w:numPr>
          <w:ilvl w:val="0"/>
          <w:numId w:val="10"/>
        </w:numPr>
        <w:spacing w:after="120" w:line="240" w:lineRule="auto"/>
        <w:ind w:hanging="720"/>
        <w:contextualSpacing w:val="0"/>
      </w:pPr>
      <w:r w:rsidRPr="005F7691">
        <w:t xml:space="preserve">To encourage participation, the Under 16 </w:t>
      </w:r>
      <w:r w:rsidR="00650E42">
        <w:t xml:space="preserve">female </w:t>
      </w:r>
      <w:r w:rsidRPr="00E70CAB">
        <w:t xml:space="preserve">competition </w:t>
      </w:r>
      <w:r w:rsidRPr="003B6DD3">
        <w:t xml:space="preserve">may consist of Under 16, Under 15 and Under 14 </w:t>
      </w:r>
      <w:r w:rsidR="00650E42">
        <w:t>females</w:t>
      </w:r>
      <w:r w:rsidRPr="003B6DD3">
        <w:t>.  T</w:t>
      </w:r>
      <w:r w:rsidRPr="00E70CAB">
        <w:t>o encourage the level of participation, all female teams</w:t>
      </w:r>
      <w:r w:rsidRPr="005F7691">
        <w:t xml:space="preserve"> in the U13 Competition may consist of Under 13, Under 12, and U11 competition bracket. This will be reviewed as the number of teams in the competition grow</w:t>
      </w:r>
      <w:r>
        <w:t xml:space="preserve"> for the following year of competition</w:t>
      </w:r>
      <w:r w:rsidRPr="005F7691">
        <w:t xml:space="preserve">. </w:t>
      </w:r>
    </w:p>
    <w:p w14:paraId="4BE30564" w14:textId="28D56141" w:rsidR="0059779F" w:rsidRPr="002363C3" w:rsidRDefault="0059779F" w:rsidP="0059779F">
      <w:pPr>
        <w:pStyle w:val="ListParagraph"/>
        <w:numPr>
          <w:ilvl w:val="0"/>
          <w:numId w:val="10"/>
        </w:numPr>
        <w:spacing w:after="120" w:line="240" w:lineRule="auto"/>
        <w:ind w:hanging="720"/>
        <w:contextualSpacing w:val="0"/>
        <w:rPr>
          <w:lang w:val="en-AU" w:bidi="ar-SA"/>
        </w:rPr>
      </w:pPr>
      <w:r>
        <w:t>P</w:t>
      </w:r>
      <w:r w:rsidRPr="002363C3">
        <w:t xml:space="preserve">layers currently suspended in the </w:t>
      </w:r>
      <w:r>
        <w:t xml:space="preserve">Player’s </w:t>
      </w:r>
      <w:r w:rsidRPr="002363C3">
        <w:t xml:space="preserve">Fixture competition, who as of </w:t>
      </w:r>
      <w:r>
        <w:t xml:space="preserve">the </w:t>
      </w:r>
      <w:r w:rsidRPr="002363C3">
        <w:t xml:space="preserve">Friday </w:t>
      </w:r>
      <w:r>
        <w:t>prior to State Titles commencing</w:t>
      </w:r>
      <w:r w:rsidRPr="002363C3">
        <w:t>, have two (2) or more weeks left of any suspension are not allowed to take part in the State Titles competition.</w:t>
      </w:r>
      <w:r w:rsidRPr="002363C3">
        <w:rPr>
          <w:i/>
        </w:rPr>
        <w:t xml:space="preserve"> </w:t>
      </w:r>
    </w:p>
    <w:p w14:paraId="2EA5DF79" w14:textId="674389B0" w:rsidR="0059779F" w:rsidRDefault="0059779F" w:rsidP="0059779F"/>
    <w:p w14:paraId="6E2DC352" w14:textId="05D06CA7" w:rsidR="00641D09" w:rsidRDefault="00641D09" w:rsidP="00B044FD">
      <w:pPr>
        <w:pStyle w:val="Heading1"/>
      </w:pPr>
      <w:bookmarkStart w:id="6" w:name="_Toc97909957"/>
      <w:r>
        <w:t>Borrowing</w:t>
      </w:r>
      <w:bookmarkEnd w:id="6"/>
    </w:p>
    <w:p w14:paraId="1314BA06" w14:textId="77777777" w:rsidR="00641D09" w:rsidRDefault="00641D09" w:rsidP="00641D09">
      <w:r w:rsidRPr="0059779F">
        <w:t>This applies to all QCSA Zones and participating Associations.</w:t>
      </w:r>
    </w:p>
    <w:p w14:paraId="1D31450F" w14:textId="77777777" w:rsidR="00641D09" w:rsidRPr="007368B1" w:rsidRDefault="00641D09" w:rsidP="00641D09"/>
    <w:p w14:paraId="7E734C7F" w14:textId="77777777" w:rsidR="00641D09" w:rsidRDefault="00641D09" w:rsidP="00641D09">
      <w:pPr>
        <w:pStyle w:val="ListParagraph"/>
        <w:numPr>
          <w:ilvl w:val="0"/>
          <w:numId w:val="32"/>
        </w:numPr>
        <w:spacing w:after="120" w:line="240" w:lineRule="auto"/>
        <w:ind w:hanging="720"/>
        <w:contextualSpacing w:val="0"/>
        <w:rPr>
          <w:sz w:val="22"/>
          <w:szCs w:val="22"/>
        </w:rPr>
      </w:pPr>
      <w:r>
        <w:t>A player who is being borrowed must come from a lower age group;</w:t>
      </w:r>
    </w:p>
    <w:p w14:paraId="284A8F96" w14:textId="77777777" w:rsidR="00641D09" w:rsidRDefault="00641D09" w:rsidP="00641D09">
      <w:pPr>
        <w:pStyle w:val="ListParagraph"/>
        <w:numPr>
          <w:ilvl w:val="0"/>
          <w:numId w:val="32"/>
        </w:numPr>
        <w:spacing w:after="120" w:line="240" w:lineRule="auto"/>
        <w:ind w:hanging="720"/>
        <w:contextualSpacing w:val="0"/>
      </w:pPr>
      <w:r>
        <w:t>A player who is being borrowed must be age appropriate for the age group they are being borrowed into and no older than the maximum age allowed for the QCSA State Titles competition;</w:t>
      </w:r>
    </w:p>
    <w:p w14:paraId="4F733340" w14:textId="77777777" w:rsidR="00641D09" w:rsidRDefault="00641D09" w:rsidP="00641D09">
      <w:pPr>
        <w:pStyle w:val="ListParagraph"/>
        <w:numPr>
          <w:ilvl w:val="0"/>
          <w:numId w:val="32"/>
        </w:numPr>
        <w:spacing w:after="120" w:line="240" w:lineRule="auto"/>
        <w:ind w:hanging="720"/>
        <w:contextualSpacing w:val="0"/>
      </w:pPr>
      <w:r>
        <w:t>(i)           In an age group where there are 6 (six) matches (or less), a player can only be borrowed for a maximum of 2 (two) matches.  The maximum number refers to the total number of games played up and not to each team they may play in. However, when they play their 2</w:t>
      </w:r>
      <w:r>
        <w:rPr>
          <w:vertAlign w:val="superscript"/>
        </w:rPr>
        <w:t>nd</w:t>
      </w:r>
      <w:r>
        <w:t xml:space="preserve"> (second) borrowed match, they are automatically transferred into that team by QCSA, which means the player shall be considered to have lost their original registered age group and team status. They cannot then play for any other team for the remainder of the State Titles competition;</w:t>
      </w:r>
    </w:p>
    <w:p w14:paraId="1181FC37" w14:textId="77777777" w:rsidR="00641D09" w:rsidRDefault="00641D09" w:rsidP="00641D09">
      <w:pPr>
        <w:spacing w:after="120"/>
        <w:ind w:left="720"/>
      </w:pPr>
      <w:r>
        <w:t>(ii)           In an age group where there are 7 (seven) matches (or more), a player can only be borrowed for a maximum of 3 (three) matches.  The maximum number refers to the total number of games played up and not to each team they may play in. However, when they play their 3</w:t>
      </w:r>
      <w:r>
        <w:rPr>
          <w:vertAlign w:val="superscript"/>
        </w:rPr>
        <w:t>rd</w:t>
      </w:r>
      <w:r>
        <w:t xml:space="preserve"> (third) borrowed match, they are automatically transferred into that team by QCSA, which means the player shall be considered to have lost their original registered age group and team status. They cannot then play for any other team for the remainder of the State Titles competition.            </w:t>
      </w:r>
    </w:p>
    <w:p w14:paraId="42B574EA" w14:textId="77777777" w:rsidR="00641D09" w:rsidRDefault="00641D09" w:rsidP="00641D09"/>
    <w:p w14:paraId="592F5FC5" w14:textId="095B7149" w:rsidR="00641D09" w:rsidRDefault="00641D09" w:rsidP="00641D09">
      <w:r>
        <w:t>If a Zone needs to apply for special dispensation of the above restrictions on borrowing, during the tournament, because of injuries that have occurred ‘during the tournament’, meaning that a team is significantly disadvantaged (for example, may only have 10 players left on the Monday that can play, etc.), please contact QCSA Registrar and we will convene an urgent meeting to discuss.</w:t>
      </w:r>
    </w:p>
    <w:p w14:paraId="27E4E43D" w14:textId="77777777" w:rsidR="00641D09" w:rsidRPr="00641D09" w:rsidRDefault="00641D09" w:rsidP="00641D09"/>
    <w:p w14:paraId="5E1789F3" w14:textId="11F48F65" w:rsidR="00B044FD" w:rsidRPr="00131BFB" w:rsidRDefault="00B044FD" w:rsidP="00B044FD">
      <w:pPr>
        <w:pStyle w:val="Heading1"/>
      </w:pPr>
      <w:bookmarkStart w:id="7" w:name="_Toc97909958"/>
      <w:r w:rsidRPr="009D555D">
        <w:t>Uniforms</w:t>
      </w:r>
      <w:bookmarkEnd w:id="7"/>
    </w:p>
    <w:p w14:paraId="481407B1" w14:textId="77777777" w:rsidR="00B044FD" w:rsidRPr="00895737" w:rsidRDefault="00B044FD" w:rsidP="00B044FD"/>
    <w:p w14:paraId="4377F807" w14:textId="77777777" w:rsidR="00B044FD" w:rsidRDefault="00B044FD" w:rsidP="00B044FD">
      <w:r w:rsidRPr="006276F6">
        <w:rPr>
          <w:b/>
        </w:rPr>
        <w:t xml:space="preserve">It is the responsibility of the </w:t>
      </w:r>
      <w:r>
        <w:rPr>
          <w:b/>
        </w:rPr>
        <w:t xml:space="preserve">QCSA </w:t>
      </w:r>
      <w:r w:rsidRPr="006276F6">
        <w:rPr>
          <w:b/>
        </w:rPr>
        <w:t>Zones</w:t>
      </w:r>
      <w:r>
        <w:rPr>
          <w:b/>
        </w:rPr>
        <w:t xml:space="preserve"> or participating Associations</w:t>
      </w:r>
      <w:r w:rsidRPr="006276F6">
        <w:rPr>
          <w:b/>
        </w:rPr>
        <w:t xml:space="preserve"> to provide the </w:t>
      </w:r>
      <w:r w:rsidRPr="00B044FD">
        <w:rPr>
          <w:b/>
        </w:rPr>
        <w:t xml:space="preserve">alternate strip </w:t>
      </w:r>
      <w:r w:rsidRPr="00B044FD">
        <w:rPr>
          <w:bCs/>
        </w:rPr>
        <w:t>if a QCSA Zone/Association has 2 (two) teams in the same age group playing against each other</w:t>
      </w:r>
      <w:r w:rsidRPr="00B044FD">
        <w:t>, as the venue where the State Titles matches are to be held will not be providing any alternate uniforms for QCSA Zone/Association teams to wear.</w:t>
      </w:r>
    </w:p>
    <w:p w14:paraId="6C72FF81" w14:textId="77777777" w:rsidR="00B044FD" w:rsidRPr="001330A8" w:rsidRDefault="00B044FD" w:rsidP="00B044FD">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044FD" w14:paraId="3F6A566D" w14:textId="77777777" w:rsidTr="00BC0CF7">
        <w:tc>
          <w:tcPr>
            <w:tcW w:w="4508" w:type="dxa"/>
          </w:tcPr>
          <w:p w14:paraId="12C0E556" w14:textId="77777777" w:rsidR="00B044FD" w:rsidRDefault="00B044FD" w:rsidP="00BC0CF7">
            <w:r>
              <w:t>QCSA North</w:t>
            </w:r>
            <w:r w:rsidRPr="001330A8">
              <w:t xml:space="preserve"> Zone</w:t>
            </w:r>
          </w:p>
        </w:tc>
        <w:tc>
          <w:tcPr>
            <w:tcW w:w="4508" w:type="dxa"/>
          </w:tcPr>
          <w:p w14:paraId="0D2AD642" w14:textId="4974DF49" w:rsidR="00B044FD" w:rsidRDefault="00636F0E" w:rsidP="00BC0CF7">
            <w:r>
              <w:t xml:space="preserve">Teale </w:t>
            </w:r>
            <w:r w:rsidR="00A231C7">
              <w:t xml:space="preserve">and </w:t>
            </w:r>
            <w:r>
              <w:t>Dark Blue</w:t>
            </w:r>
          </w:p>
        </w:tc>
      </w:tr>
      <w:tr w:rsidR="00B044FD" w14:paraId="2F7F99A7" w14:textId="77777777" w:rsidTr="00BC0CF7">
        <w:tc>
          <w:tcPr>
            <w:tcW w:w="4508" w:type="dxa"/>
          </w:tcPr>
          <w:p w14:paraId="6D827321" w14:textId="77777777" w:rsidR="00B044FD" w:rsidRPr="00700CFB" w:rsidRDefault="00B044FD" w:rsidP="00BC0CF7">
            <w:r>
              <w:t xml:space="preserve">QCSA </w:t>
            </w:r>
            <w:r w:rsidRPr="00700CFB">
              <w:t>Southeast Zone:</w:t>
            </w:r>
          </w:p>
        </w:tc>
        <w:tc>
          <w:tcPr>
            <w:tcW w:w="4508" w:type="dxa"/>
          </w:tcPr>
          <w:p w14:paraId="4087A988" w14:textId="77777777" w:rsidR="00B044FD" w:rsidRPr="00700CFB" w:rsidRDefault="00B044FD" w:rsidP="00BC0CF7">
            <w:r w:rsidRPr="00700CFB">
              <w:t xml:space="preserve">Red and Blue </w:t>
            </w:r>
          </w:p>
        </w:tc>
      </w:tr>
      <w:tr w:rsidR="00B044FD" w14:paraId="5E8E02FC" w14:textId="77777777" w:rsidTr="00BC0CF7">
        <w:tc>
          <w:tcPr>
            <w:tcW w:w="4508" w:type="dxa"/>
          </w:tcPr>
          <w:p w14:paraId="4D366DF0" w14:textId="77777777" w:rsidR="00B044FD" w:rsidRDefault="00B044FD" w:rsidP="00BC0CF7">
            <w:pPr>
              <w:jc w:val="left"/>
            </w:pPr>
            <w:r>
              <w:t>QCSA West Zone</w:t>
            </w:r>
          </w:p>
        </w:tc>
        <w:tc>
          <w:tcPr>
            <w:tcW w:w="4508" w:type="dxa"/>
          </w:tcPr>
          <w:p w14:paraId="3C247AF6" w14:textId="77777777" w:rsidR="00B044FD" w:rsidRPr="002B0197" w:rsidRDefault="00B044FD" w:rsidP="00BC0CF7">
            <w:pPr>
              <w:jc w:val="left"/>
              <w:rPr>
                <w:highlight w:val="yellow"/>
              </w:rPr>
            </w:pPr>
            <w:r>
              <w:t>Bottle Green and Yellow</w:t>
            </w:r>
          </w:p>
        </w:tc>
      </w:tr>
      <w:tr w:rsidR="00B044FD" w14:paraId="31D93949" w14:textId="77777777" w:rsidTr="00BC0CF7">
        <w:tc>
          <w:tcPr>
            <w:tcW w:w="4508" w:type="dxa"/>
          </w:tcPr>
          <w:p w14:paraId="091572AA" w14:textId="77777777" w:rsidR="00B044FD" w:rsidRPr="00700CFB" w:rsidRDefault="00B044FD" w:rsidP="00BC0CF7">
            <w:pPr>
              <w:jc w:val="left"/>
            </w:pPr>
            <w:r w:rsidRPr="00700CFB">
              <w:t>Sunshine Coast South</w:t>
            </w:r>
          </w:p>
          <w:p w14:paraId="16DC9391" w14:textId="77777777" w:rsidR="00B044FD" w:rsidRPr="00700CFB" w:rsidRDefault="00B044FD" w:rsidP="00BC0CF7">
            <w:pPr>
              <w:jc w:val="left"/>
            </w:pPr>
            <w:r w:rsidRPr="00700CFB">
              <w:t>Sunshine Coast Central</w:t>
            </w:r>
          </w:p>
          <w:p w14:paraId="2715D0CF" w14:textId="77777777" w:rsidR="00B044FD" w:rsidRPr="00700CFB" w:rsidRDefault="00B044FD" w:rsidP="00BC0CF7">
            <w:pPr>
              <w:jc w:val="left"/>
            </w:pPr>
            <w:r w:rsidRPr="00700CFB">
              <w:t>Sunshine Coast North</w:t>
            </w:r>
          </w:p>
        </w:tc>
        <w:tc>
          <w:tcPr>
            <w:tcW w:w="4508" w:type="dxa"/>
          </w:tcPr>
          <w:p w14:paraId="0AF85258" w14:textId="5115949C" w:rsidR="00B044FD" w:rsidRPr="00700CFB" w:rsidRDefault="00B044FD" w:rsidP="00BC0CF7">
            <w:pPr>
              <w:jc w:val="left"/>
            </w:pPr>
            <w:r w:rsidRPr="00700CFB">
              <w:t>Black and Gold</w:t>
            </w:r>
          </w:p>
          <w:p w14:paraId="737BB5D5" w14:textId="360402F3" w:rsidR="00B044FD" w:rsidRPr="00700CFB" w:rsidRDefault="00CF2498" w:rsidP="00BC0CF7">
            <w:pPr>
              <w:jc w:val="left"/>
            </w:pPr>
            <w:r>
              <w:t>White</w:t>
            </w:r>
            <w:r w:rsidR="00B044FD" w:rsidRPr="00700CFB">
              <w:t xml:space="preserve"> and Gold</w:t>
            </w:r>
          </w:p>
          <w:p w14:paraId="6BFBB199" w14:textId="44B97784" w:rsidR="00B044FD" w:rsidRPr="00700CFB" w:rsidRDefault="00CF2498" w:rsidP="00BC0CF7">
            <w:pPr>
              <w:jc w:val="left"/>
            </w:pPr>
            <w:r>
              <w:t>Yellow and Black</w:t>
            </w:r>
          </w:p>
        </w:tc>
      </w:tr>
    </w:tbl>
    <w:p w14:paraId="7577855A" w14:textId="77777777" w:rsidR="00B044FD" w:rsidRPr="002362D9" w:rsidRDefault="00B044FD" w:rsidP="00B044FD">
      <w:r>
        <w:tab/>
      </w:r>
      <w:r>
        <w:tab/>
      </w:r>
    </w:p>
    <w:p w14:paraId="23E119C1" w14:textId="77777777" w:rsidR="00B044FD" w:rsidRDefault="00B044FD" w:rsidP="00B044FD">
      <w:pPr>
        <w:pStyle w:val="Heading1"/>
      </w:pPr>
      <w:bookmarkStart w:id="8" w:name="_Toc97909959"/>
      <w:r>
        <w:t>Rules for State Titles Only</w:t>
      </w:r>
      <w:bookmarkEnd w:id="8"/>
    </w:p>
    <w:p w14:paraId="0DA5CAB2" w14:textId="77777777" w:rsidR="00B044FD" w:rsidRPr="00895737" w:rsidRDefault="00B044FD" w:rsidP="00B044FD"/>
    <w:p w14:paraId="19FDACD5" w14:textId="1C31D719" w:rsidR="00B044FD" w:rsidRPr="00C22949" w:rsidRDefault="00B044FD" w:rsidP="00B044FD">
      <w:pPr>
        <w:pStyle w:val="ListParagraph"/>
        <w:numPr>
          <w:ilvl w:val="1"/>
          <w:numId w:val="31"/>
        </w:numPr>
        <w:spacing w:after="120" w:line="240" w:lineRule="auto"/>
        <w:ind w:left="709" w:hanging="709"/>
        <w:contextualSpacing w:val="0"/>
      </w:pPr>
      <w:r w:rsidRPr="00C22949">
        <w:t xml:space="preserve">Under 11 to Under 14 </w:t>
      </w:r>
      <w:r w:rsidR="00650E42">
        <w:t xml:space="preserve">mixed, Under 13 female, </w:t>
      </w:r>
      <w:r w:rsidR="00650E42" w:rsidRPr="002363C3">
        <w:t xml:space="preserve">Under 16 </w:t>
      </w:r>
      <w:r w:rsidR="00650E42">
        <w:t xml:space="preserve">male </w:t>
      </w:r>
      <w:r w:rsidR="00650E42" w:rsidRPr="002363C3">
        <w:t xml:space="preserve">and </w:t>
      </w:r>
      <w:r w:rsidR="00650E42">
        <w:t xml:space="preserve">Under 16 female </w:t>
      </w:r>
      <w:r w:rsidR="00650E42" w:rsidRPr="002363C3">
        <w:t>teams are permitted</w:t>
      </w:r>
      <w:r w:rsidRPr="00C22949">
        <w:t xml:space="preserve"> to select a maximum of 16 players per team and are permitted to play a maximum of 16 players per match, with only 11 players (including the </w:t>
      </w:r>
      <w:r w:rsidR="00F267E8" w:rsidRPr="00C22949">
        <w:t>goalkeeper</w:t>
      </w:r>
      <w:r w:rsidRPr="00C22949">
        <w:t>) being allowed on the field at any given time.</w:t>
      </w:r>
    </w:p>
    <w:p w14:paraId="33DC2233" w14:textId="58B0A59E" w:rsidR="00B044FD" w:rsidRPr="00C22949" w:rsidRDefault="00B044FD" w:rsidP="00B044FD">
      <w:pPr>
        <w:pStyle w:val="ListParagraph"/>
        <w:numPr>
          <w:ilvl w:val="1"/>
          <w:numId w:val="31"/>
        </w:numPr>
        <w:spacing w:after="120" w:line="240" w:lineRule="auto"/>
        <w:ind w:left="709" w:hanging="709"/>
        <w:contextualSpacing w:val="0"/>
      </w:pPr>
      <w:r w:rsidRPr="00C22949">
        <w:t xml:space="preserve">Under 18 </w:t>
      </w:r>
      <w:r w:rsidR="00650E42">
        <w:t>male</w:t>
      </w:r>
      <w:r w:rsidRPr="00C22949">
        <w:t xml:space="preserve">, Senior </w:t>
      </w:r>
      <w:r w:rsidR="00650E42">
        <w:t xml:space="preserve">Women </w:t>
      </w:r>
      <w:r w:rsidRPr="00C22949">
        <w:t xml:space="preserve">and Senior Men are permitted to select a maximum of 20 players per team but are only permitted to play a maximum of 16 players per match, with only 11 players (including the </w:t>
      </w:r>
      <w:r w:rsidR="00F267E8" w:rsidRPr="00C22949">
        <w:t>goalkeeper</w:t>
      </w:r>
      <w:r w:rsidRPr="00C22949">
        <w:t>) being allowed on the field at any given time.</w:t>
      </w:r>
    </w:p>
    <w:p w14:paraId="1F18C88F" w14:textId="098FB318" w:rsidR="00B044FD" w:rsidRPr="00B044FD" w:rsidRDefault="00B044FD" w:rsidP="00B044FD">
      <w:pPr>
        <w:pStyle w:val="ListParagraph"/>
        <w:numPr>
          <w:ilvl w:val="0"/>
          <w:numId w:val="23"/>
        </w:numPr>
        <w:spacing w:after="120" w:line="240" w:lineRule="auto"/>
        <w:ind w:hanging="720"/>
        <w:contextualSpacing w:val="0"/>
      </w:pPr>
      <w:r w:rsidRPr="00B044FD">
        <w:t>Same interchange rules apply as normal QCSA competition.  Relevant documents can be found on the QCSA Website (</w:t>
      </w:r>
      <w:hyperlink r:id="rId14" w:history="1">
        <w:r w:rsidRPr="00B044FD">
          <w:rPr>
            <w:rStyle w:val="Hyperlink"/>
          </w:rPr>
          <w:t>www.qcsa.org.au</w:t>
        </w:r>
      </w:hyperlink>
      <w:r w:rsidRPr="00B044FD">
        <w:t xml:space="preserve">) for referencing (QCSA Handbook, By Laws, etc). </w:t>
      </w:r>
    </w:p>
    <w:p w14:paraId="14D2DB1C" w14:textId="77777777" w:rsidR="00B044FD" w:rsidRPr="008617A4" w:rsidRDefault="00B044FD" w:rsidP="00B044FD">
      <w:pPr>
        <w:pStyle w:val="ListParagraph"/>
        <w:numPr>
          <w:ilvl w:val="0"/>
          <w:numId w:val="23"/>
        </w:numPr>
        <w:spacing w:after="120" w:line="240" w:lineRule="auto"/>
        <w:ind w:hanging="720"/>
        <w:contextualSpacing w:val="0"/>
        <w:rPr>
          <w:rFonts w:asciiTheme="minorHAnsi" w:hAnsiTheme="minorHAnsi" w:cstheme="minorHAnsi"/>
        </w:rPr>
      </w:pPr>
      <w:r w:rsidRPr="008617A4">
        <w:rPr>
          <w:rFonts w:asciiTheme="minorHAnsi" w:hAnsiTheme="minorHAnsi" w:cstheme="minorHAnsi"/>
        </w:rPr>
        <w:t xml:space="preserve">Accumulation of </w:t>
      </w:r>
      <w:r w:rsidRPr="008617A4">
        <w:rPr>
          <w:rFonts w:asciiTheme="minorHAnsi" w:hAnsiTheme="minorHAnsi" w:cstheme="minorHAnsi"/>
          <w:color w:val="000000" w:themeColor="text1"/>
        </w:rPr>
        <w:t xml:space="preserve">three (3) or more issued </w:t>
      </w:r>
      <w:r>
        <w:rPr>
          <w:rFonts w:asciiTheme="minorHAnsi" w:hAnsiTheme="minorHAnsi" w:cstheme="minorHAnsi"/>
          <w:color w:val="000000" w:themeColor="text1"/>
        </w:rPr>
        <w:t>y</w:t>
      </w:r>
      <w:r w:rsidRPr="008617A4">
        <w:rPr>
          <w:rFonts w:asciiTheme="minorHAnsi" w:hAnsiTheme="minorHAnsi" w:cstheme="minorHAnsi"/>
          <w:color w:val="000000" w:themeColor="text1"/>
        </w:rPr>
        <w:t>ellow</w:t>
      </w:r>
      <w:r>
        <w:rPr>
          <w:rFonts w:asciiTheme="minorHAnsi" w:hAnsiTheme="minorHAnsi" w:cstheme="minorHAnsi"/>
          <w:color w:val="000000" w:themeColor="text1"/>
        </w:rPr>
        <w:t xml:space="preserve"> c</w:t>
      </w:r>
      <w:r w:rsidRPr="008617A4">
        <w:rPr>
          <w:rFonts w:asciiTheme="minorHAnsi" w:hAnsiTheme="minorHAnsi" w:cstheme="minorHAnsi"/>
          <w:color w:val="000000" w:themeColor="text1"/>
        </w:rPr>
        <w:t>ards at State Titles will result in an automatic one (1) match suspension</w:t>
      </w:r>
      <w:r>
        <w:rPr>
          <w:rFonts w:asciiTheme="minorHAnsi" w:hAnsiTheme="minorHAnsi" w:cstheme="minorHAnsi"/>
          <w:color w:val="000000" w:themeColor="text1"/>
        </w:rPr>
        <w:t xml:space="preserve"> during the State Titles competition.  </w:t>
      </w:r>
      <w:r w:rsidRPr="008617A4">
        <w:rPr>
          <w:rFonts w:asciiTheme="minorHAnsi" w:hAnsiTheme="minorHAnsi" w:cstheme="minorHAnsi"/>
        </w:rPr>
        <w:t xml:space="preserve">Accumulation of </w:t>
      </w:r>
      <w:r>
        <w:rPr>
          <w:rFonts w:asciiTheme="minorHAnsi" w:hAnsiTheme="minorHAnsi" w:cstheme="minorHAnsi"/>
          <w:color w:val="000000" w:themeColor="text1"/>
        </w:rPr>
        <w:t>five (5</w:t>
      </w:r>
      <w:r w:rsidRPr="008617A4">
        <w:rPr>
          <w:rFonts w:asciiTheme="minorHAnsi" w:hAnsiTheme="minorHAnsi" w:cstheme="minorHAnsi"/>
          <w:color w:val="000000" w:themeColor="text1"/>
        </w:rPr>
        <w:t xml:space="preserve">) or more issued </w:t>
      </w:r>
      <w:r>
        <w:rPr>
          <w:rFonts w:asciiTheme="minorHAnsi" w:hAnsiTheme="minorHAnsi" w:cstheme="minorHAnsi"/>
          <w:color w:val="000000" w:themeColor="text1"/>
        </w:rPr>
        <w:t>y</w:t>
      </w:r>
      <w:r w:rsidRPr="008617A4">
        <w:rPr>
          <w:rFonts w:asciiTheme="minorHAnsi" w:hAnsiTheme="minorHAnsi" w:cstheme="minorHAnsi"/>
          <w:color w:val="000000" w:themeColor="text1"/>
        </w:rPr>
        <w:t xml:space="preserve">ellow </w:t>
      </w:r>
      <w:r>
        <w:rPr>
          <w:rFonts w:asciiTheme="minorHAnsi" w:hAnsiTheme="minorHAnsi" w:cstheme="minorHAnsi"/>
          <w:color w:val="000000" w:themeColor="text1"/>
        </w:rPr>
        <w:t>c</w:t>
      </w:r>
      <w:r w:rsidRPr="008617A4">
        <w:rPr>
          <w:rFonts w:asciiTheme="minorHAnsi" w:hAnsiTheme="minorHAnsi" w:cstheme="minorHAnsi"/>
          <w:color w:val="000000" w:themeColor="text1"/>
        </w:rPr>
        <w:t xml:space="preserve">ards at State Titles will result in an automatic </w:t>
      </w:r>
      <w:r>
        <w:rPr>
          <w:rFonts w:asciiTheme="minorHAnsi" w:hAnsiTheme="minorHAnsi" w:cstheme="minorHAnsi"/>
          <w:color w:val="000000" w:themeColor="text1"/>
        </w:rPr>
        <w:t>two (2</w:t>
      </w:r>
      <w:r w:rsidRPr="008617A4">
        <w:rPr>
          <w:rFonts w:asciiTheme="minorHAnsi" w:hAnsiTheme="minorHAnsi" w:cstheme="minorHAnsi"/>
          <w:color w:val="000000" w:themeColor="text1"/>
        </w:rPr>
        <w:t>) match suspension</w:t>
      </w:r>
      <w:r>
        <w:rPr>
          <w:rFonts w:asciiTheme="minorHAnsi" w:hAnsiTheme="minorHAnsi" w:cstheme="minorHAnsi"/>
          <w:color w:val="000000" w:themeColor="text1"/>
        </w:rPr>
        <w:t xml:space="preserve"> during the State Titles competition.  </w:t>
      </w:r>
    </w:p>
    <w:p w14:paraId="782C8DBF" w14:textId="6B27E158" w:rsidR="00B044FD" w:rsidRPr="00C22949" w:rsidRDefault="00B044FD" w:rsidP="00B044FD">
      <w:pPr>
        <w:pStyle w:val="ListParagraph"/>
        <w:numPr>
          <w:ilvl w:val="0"/>
          <w:numId w:val="23"/>
        </w:numPr>
        <w:spacing w:after="120" w:line="240" w:lineRule="auto"/>
        <w:ind w:hanging="720"/>
        <w:contextualSpacing w:val="0"/>
      </w:pPr>
      <w:r w:rsidRPr="00C22949">
        <w:t xml:space="preserve">Any yellow cards that are accrued during the QCSA State Titles do not carry over into the </w:t>
      </w:r>
      <w:r>
        <w:t xml:space="preserve">Player’s </w:t>
      </w:r>
      <w:r w:rsidRPr="00C22949">
        <w:t xml:space="preserve">normal competition.  </w:t>
      </w:r>
    </w:p>
    <w:p w14:paraId="6046CAA7" w14:textId="1891DC45" w:rsidR="00B044FD" w:rsidRPr="00B044FD" w:rsidRDefault="00B044FD" w:rsidP="00B044FD">
      <w:pPr>
        <w:pStyle w:val="ListParagraph"/>
        <w:numPr>
          <w:ilvl w:val="0"/>
          <w:numId w:val="23"/>
        </w:numPr>
        <w:ind w:hanging="720"/>
      </w:pPr>
      <w:r w:rsidRPr="00B044FD">
        <w:t>Any red cards given out during the QCSA State Titles, will be dealt with during this competition, in the fact that players will be suspended from matches for how many games the offence committed is deemed worthy by Discipline.  Serious offences will be dealt with by an appropriate Discipline Panel convened specifically for that purpose. If this suspension cannot be completed during the State Titles it carries over into the player’s normal competition, the player will miss the relevant number of matches in their fixture competition. If you are not QCSA, please check your own Associations Suspension guidelines for their ruling.</w:t>
      </w:r>
    </w:p>
    <w:p w14:paraId="4ECEB13B" w14:textId="6C78F236" w:rsidR="0059779F" w:rsidRDefault="00B044FD" w:rsidP="0059779F">
      <w:pPr>
        <w:pStyle w:val="Heading1"/>
      </w:pPr>
      <w:bookmarkStart w:id="9" w:name="_Toc97909960"/>
      <w:r>
        <w:lastRenderedPageBreak/>
        <w:t xml:space="preserve">QCSA </w:t>
      </w:r>
      <w:r w:rsidR="0059779F">
        <w:t>Zones Accountability</w:t>
      </w:r>
      <w:bookmarkEnd w:id="9"/>
      <w:r w:rsidR="0059779F">
        <w:t xml:space="preserve"> </w:t>
      </w:r>
    </w:p>
    <w:p w14:paraId="2C45A0C6" w14:textId="77777777" w:rsidR="0059779F" w:rsidRDefault="0059779F" w:rsidP="00F3594D"/>
    <w:p w14:paraId="52A31128" w14:textId="1C2C5A19" w:rsidR="00476EE4" w:rsidRPr="00B044FD" w:rsidRDefault="00476EE4" w:rsidP="00476EE4">
      <w:pPr>
        <w:pStyle w:val="ListParagraph"/>
        <w:numPr>
          <w:ilvl w:val="0"/>
          <w:numId w:val="12"/>
        </w:numPr>
        <w:spacing w:after="120" w:line="240" w:lineRule="auto"/>
        <w:ind w:hanging="720"/>
        <w:contextualSpacing w:val="0"/>
      </w:pPr>
      <w:r w:rsidRPr="00B044FD">
        <w:t xml:space="preserve">All </w:t>
      </w:r>
      <w:r w:rsidR="007368B1" w:rsidRPr="00B044FD">
        <w:t xml:space="preserve">QCSA </w:t>
      </w:r>
      <w:r w:rsidRPr="00B044FD">
        <w:t xml:space="preserve">Zone Committee members and executive must be a current active member of a current QCSA club and all </w:t>
      </w:r>
      <w:r w:rsidR="007368B1" w:rsidRPr="00B044FD">
        <w:t xml:space="preserve">QCSA </w:t>
      </w:r>
      <w:r w:rsidRPr="00B044FD">
        <w:t>Zones are to advise the</w:t>
      </w:r>
      <w:r w:rsidR="00346743" w:rsidRPr="00B044FD">
        <w:t xml:space="preserve"> QCSA</w:t>
      </w:r>
      <w:r w:rsidRPr="00B044FD">
        <w:t xml:space="preserve"> </w:t>
      </w:r>
      <w:r w:rsidR="007C0BDD" w:rsidRPr="00B044FD">
        <w:t xml:space="preserve">Secretary </w:t>
      </w:r>
      <w:r w:rsidRPr="00B044FD">
        <w:t>this information, including current club position held.</w:t>
      </w:r>
      <w:r w:rsidR="00570F37" w:rsidRPr="00B044FD">
        <w:t xml:space="preserve">  </w:t>
      </w:r>
    </w:p>
    <w:p w14:paraId="308B8CC4" w14:textId="6C892C33" w:rsidR="00F3594D" w:rsidRPr="00B044FD" w:rsidRDefault="007368B1" w:rsidP="00476EE4">
      <w:pPr>
        <w:pStyle w:val="ListParagraph"/>
        <w:numPr>
          <w:ilvl w:val="0"/>
          <w:numId w:val="12"/>
        </w:numPr>
        <w:spacing w:after="120" w:line="240" w:lineRule="auto"/>
        <w:ind w:hanging="720"/>
        <w:contextualSpacing w:val="0"/>
      </w:pPr>
      <w:r w:rsidRPr="00B044FD">
        <w:t xml:space="preserve">QCSA </w:t>
      </w:r>
      <w:r w:rsidR="002363C3" w:rsidRPr="00B044FD">
        <w:t>Zones must send through minutes of any meeting/s that occur to the</w:t>
      </w:r>
      <w:r w:rsidR="00346743" w:rsidRPr="00B044FD">
        <w:t xml:space="preserve"> </w:t>
      </w:r>
      <w:r w:rsidR="007677E9" w:rsidRPr="00B044FD">
        <w:t xml:space="preserve">QCSA </w:t>
      </w:r>
      <w:r w:rsidR="008D0C4C" w:rsidRPr="00B044FD">
        <w:t xml:space="preserve">Secretary </w:t>
      </w:r>
      <w:r w:rsidR="00EA0F2E" w:rsidRPr="00B044FD">
        <w:t>(including financial figures; justification for accounts held; and monies spent over and above the competition fees and costs)</w:t>
      </w:r>
      <w:r w:rsidR="008D0C4C" w:rsidRPr="00B044FD">
        <w:t>.</w:t>
      </w:r>
      <w:r w:rsidR="00117B01" w:rsidRPr="00B044FD">
        <w:t xml:space="preserve"> </w:t>
      </w:r>
    </w:p>
    <w:p w14:paraId="5EEF9BDD" w14:textId="6571866E" w:rsidR="002363C3" w:rsidRPr="00B044FD" w:rsidRDefault="007368B1" w:rsidP="00F3594D">
      <w:pPr>
        <w:pStyle w:val="ListParagraph"/>
        <w:numPr>
          <w:ilvl w:val="0"/>
          <w:numId w:val="12"/>
        </w:numPr>
        <w:spacing w:after="120" w:line="240" w:lineRule="auto"/>
        <w:ind w:hanging="720"/>
        <w:contextualSpacing w:val="0"/>
      </w:pPr>
      <w:r w:rsidRPr="00B044FD">
        <w:t xml:space="preserve">QCSA </w:t>
      </w:r>
      <w:r w:rsidR="002363C3" w:rsidRPr="00B044FD">
        <w:t xml:space="preserve">Zones must email any minutes of meetings that occur within their zone to </w:t>
      </w:r>
      <w:r w:rsidR="002363C3" w:rsidRPr="00B044FD">
        <w:rPr>
          <w:b/>
        </w:rPr>
        <w:t>ALL clubs from their zones in a timely fashion</w:t>
      </w:r>
      <w:r w:rsidR="002363C3" w:rsidRPr="00B044FD">
        <w:t xml:space="preserve"> (within a week of the meeting being held) – </w:t>
      </w:r>
      <w:r w:rsidR="00346743" w:rsidRPr="00B044FD">
        <w:t xml:space="preserve"> QCSA </w:t>
      </w:r>
      <w:r w:rsidR="007C0BDD" w:rsidRPr="00B044FD">
        <w:t xml:space="preserve">Secretary </w:t>
      </w:r>
      <w:r w:rsidR="002363C3" w:rsidRPr="00B044FD">
        <w:t>must also be copied into this email correspondence</w:t>
      </w:r>
      <w:r w:rsidR="008D0C4C" w:rsidRPr="00B044FD">
        <w:t>.</w:t>
      </w:r>
      <w:r w:rsidR="00117B01" w:rsidRPr="00B044FD">
        <w:t xml:space="preserve"> </w:t>
      </w:r>
    </w:p>
    <w:p w14:paraId="078D2790" w14:textId="5A9C2ECA" w:rsidR="002C6B29" w:rsidRPr="00B044FD" w:rsidRDefault="002C6B29" w:rsidP="00840B14">
      <w:pPr>
        <w:pStyle w:val="ListParagraph"/>
        <w:numPr>
          <w:ilvl w:val="0"/>
          <w:numId w:val="12"/>
        </w:numPr>
        <w:spacing w:after="120" w:line="240" w:lineRule="auto"/>
        <w:ind w:hanging="720"/>
        <w:contextualSpacing w:val="0"/>
      </w:pPr>
      <w:r w:rsidRPr="00B044FD">
        <w:t xml:space="preserve">Meetings with the </w:t>
      </w:r>
      <w:r w:rsidR="004B3D44" w:rsidRPr="00B044FD">
        <w:t>QCSA</w:t>
      </w:r>
      <w:r w:rsidR="007C0BDD" w:rsidRPr="00B044FD">
        <w:t>, SCCSA</w:t>
      </w:r>
      <w:r w:rsidR="004B3D44" w:rsidRPr="00B044FD">
        <w:t xml:space="preserve"> </w:t>
      </w:r>
      <w:r w:rsidR="00F93879" w:rsidRPr="00B044FD">
        <w:t>and</w:t>
      </w:r>
      <w:r w:rsidRPr="00B044FD">
        <w:t xml:space="preserve"> </w:t>
      </w:r>
      <w:r w:rsidR="00840B14" w:rsidRPr="00B044FD">
        <w:t>rep</w:t>
      </w:r>
      <w:r w:rsidR="004B3D44" w:rsidRPr="00B044FD">
        <w:t>resentative</w:t>
      </w:r>
      <w:r w:rsidR="00840B14" w:rsidRPr="00B044FD">
        <w:t xml:space="preserve">s from </w:t>
      </w:r>
      <w:r w:rsidR="004B3D44" w:rsidRPr="00B044FD">
        <w:t xml:space="preserve">the </w:t>
      </w:r>
      <w:r w:rsidR="00840B14" w:rsidRPr="00B044FD">
        <w:t>Zone</w:t>
      </w:r>
      <w:r w:rsidR="004B3D44" w:rsidRPr="00B044FD">
        <w:t>s</w:t>
      </w:r>
      <w:r w:rsidRPr="00B044FD">
        <w:t xml:space="preserve"> will occur </w:t>
      </w:r>
      <w:r w:rsidR="007F60F6" w:rsidRPr="00B044FD">
        <w:t>throughout the year</w:t>
      </w:r>
      <w:r w:rsidR="00840B14" w:rsidRPr="00B044FD">
        <w:t>.</w:t>
      </w:r>
    </w:p>
    <w:p w14:paraId="33E989AF" w14:textId="4F3F0500" w:rsidR="00F11FE2" w:rsidRPr="00B044FD" w:rsidRDefault="00BD0A2F" w:rsidP="007851C2">
      <w:pPr>
        <w:pStyle w:val="ListParagraph"/>
        <w:numPr>
          <w:ilvl w:val="0"/>
          <w:numId w:val="12"/>
        </w:numPr>
        <w:spacing w:after="120" w:line="240" w:lineRule="auto"/>
        <w:ind w:hanging="720"/>
        <w:contextualSpacing w:val="0"/>
      </w:pPr>
      <w:r w:rsidRPr="00B044FD">
        <w:t xml:space="preserve">At all times, Zone </w:t>
      </w:r>
      <w:r w:rsidR="005612EF" w:rsidRPr="00B044FD">
        <w:t>officials, coaches, managers, players, parents and spectators, must abide by the</w:t>
      </w:r>
      <w:r w:rsidR="00326DBD" w:rsidRPr="00B044FD">
        <w:t xml:space="preserve"> QCSA</w:t>
      </w:r>
      <w:r w:rsidR="005612EF" w:rsidRPr="00B044FD">
        <w:t xml:space="preserve"> </w:t>
      </w:r>
      <w:r w:rsidR="008B36E7" w:rsidRPr="00B044FD">
        <w:t xml:space="preserve">Code of Conduct, </w:t>
      </w:r>
      <w:r w:rsidR="00495D61" w:rsidRPr="00B044FD">
        <w:t xml:space="preserve">By-Laws, Competition Rules (other than those specific to State Titles competition as stated in the State Titles </w:t>
      </w:r>
      <w:r w:rsidR="00296DF9" w:rsidRPr="00B044FD">
        <w:t>Booklet</w:t>
      </w:r>
      <w:r w:rsidR="006C6841" w:rsidRPr="00B044FD">
        <w:t xml:space="preserve">).  </w:t>
      </w:r>
      <w:r w:rsidR="00D45F54" w:rsidRPr="00B044FD">
        <w:t>All</w:t>
      </w:r>
      <w:r w:rsidR="00D97C12" w:rsidRPr="00B044FD">
        <w:t xml:space="preserve"> the aforementioned positions are accountable to QCSA</w:t>
      </w:r>
      <w:r w:rsidR="00FF665E" w:rsidRPr="00B044FD">
        <w:t xml:space="preserve"> and can be brought in before QCSA SCM or QCSA Discipline if deemed necessary.</w:t>
      </w:r>
      <w:r w:rsidR="00EE030C" w:rsidRPr="00B044FD">
        <w:t xml:space="preserve"> </w:t>
      </w:r>
      <w:r w:rsidR="007368B1" w:rsidRPr="00B044FD">
        <w:t xml:space="preserve">  These documents can be found on the QCSA Website (</w:t>
      </w:r>
      <w:hyperlink r:id="rId15" w:history="1">
        <w:r w:rsidR="007368B1" w:rsidRPr="00B044FD">
          <w:rPr>
            <w:rStyle w:val="Hyperlink"/>
            <w:color w:val="auto"/>
          </w:rPr>
          <w:t>www.qcsa.org.au</w:t>
        </w:r>
      </w:hyperlink>
      <w:r w:rsidR="007368B1" w:rsidRPr="00B044FD">
        <w:t xml:space="preserve">) for referencing.  </w:t>
      </w:r>
    </w:p>
    <w:p w14:paraId="17C0280A" w14:textId="77777777" w:rsidR="00F11FE2" w:rsidRDefault="00F11FE2" w:rsidP="00F3594D"/>
    <w:p w14:paraId="0858C126" w14:textId="7F283FCE" w:rsidR="001330A8" w:rsidRPr="00B044FD" w:rsidRDefault="001330A8" w:rsidP="00EF1668">
      <w:pPr>
        <w:pStyle w:val="Heading1"/>
      </w:pPr>
      <w:bookmarkStart w:id="10" w:name="_Toc97909961"/>
      <w:r w:rsidRPr="00B044FD">
        <w:t xml:space="preserve">Selection of </w:t>
      </w:r>
      <w:r w:rsidR="00B044FD" w:rsidRPr="00B044FD">
        <w:t xml:space="preserve">QCSA </w:t>
      </w:r>
      <w:r w:rsidRPr="00B044FD">
        <w:t>Coaches and Managers for State Titles Zone Teams</w:t>
      </w:r>
      <w:bookmarkEnd w:id="10"/>
    </w:p>
    <w:p w14:paraId="4624AC9C" w14:textId="77777777" w:rsidR="00B044FD" w:rsidRPr="00B044FD" w:rsidRDefault="00B044FD" w:rsidP="00B044FD"/>
    <w:p w14:paraId="16FD3291" w14:textId="3EDF1732" w:rsidR="00DB7757" w:rsidRPr="00B044FD" w:rsidRDefault="00DB7757" w:rsidP="00DB7757">
      <w:pPr>
        <w:pStyle w:val="ListParagraph"/>
        <w:numPr>
          <w:ilvl w:val="0"/>
          <w:numId w:val="3"/>
        </w:numPr>
        <w:spacing w:after="120" w:line="240" w:lineRule="auto"/>
        <w:contextualSpacing w:val="0"/>
      </w:pPr>
      <w:r w:rsidRPr="00B044FD">
        <w:t xml:space="preserve">Each </w:t>
      </w:r>
      <w:r w:rsidR="007368B1" w:rsidRPr="00B044FD">
        <w:t xml:space="preserve">QCSA </w:t>
      </w:r>
      <w:r w:rsidRPr="00B044FD">
        <w:t xml:space="preserve">Zone committee is to formally call, (in writing such as email, webpage, </w:t>
      </w:r>
      <w:r w:rsidR="007C0BDD" w:rsidRPr="00B044FD">
        <w:t>f</w:t>
      </w:r>
      <w:r w:rsidR="00F93879" w:rsidRPr="00B044FD">
        <w:t>acebook</w:t>
      </w:r>
      <w:r w:rsidRPr="00B044FD">
        <w:t>, letter) widely for expressions of interest for coaches for all zone team. Applicants are to reply with suitable detail such as team/s, current club, experience, qualifications</w:t>
      </w:r>
      <w:r w:rsidR="002B515F" w:rsidRPr="00B044FD">
        <w:t>.</w:t>
      </w:r>
    </w:p>
    <w:p w14:paraId="2D1B05D3" w14:textId="3F971DB4" w:rsidR="004154B2" w:rsidRPr="00BD3545" w:rsidRDefault="004154B2" w:rsidP="003D06F0">
      <w:pPr>
        <w:pStyle w:val="ListParagraph"/>
        <w:numPr>
          <w:ilvl w:val="0"/>
          <w:numId w:val="3"/>
        </w:numPr>
        <w:spacing w:after="120" w:line="240" w:lineRule="auto"/>
        <w:contextualSpacing w:val="0"/>
      </w:pPr>
      <w:r w:rsidRPr="00B044FD">
        <w:t xml:space="preserve">It is highly suggested that </w:t>
      </w:r>
      <w:r w:rsidR="007368B1" w:rsidRPr="00B044FD">
        <w:t xml:space="preserve">QCSA </w:t>
      </w:r>
      <w:r w:rsidRPr="00B044FD">
        <w:t xml:space="preserve">Zones email the clubs from each applicant and get the club to endorse the respective applicant, whether they are an existing coach, manager, parent </w:t>
      </w:r>
      <w:r w:rsidR="007106B1" w:rsidRPr="00B044FD">
        <w:t xml:space="preserve">or player </w:t>
      </w:r>
      <w:r w:rsidRPr="00B044FD">
        <w:t>with the</w:t>
      </w:r>
      <w:r w:rsidR="007106B1" w:rsidRPr="00B044FD">
        <w:t>ir</w:t>
      </w:r>
      <w:r w:rsidRPr="00B044FD">
        <w:t xml:space="preserve"> club.  This will alleviate applicants being selected for </w:t>
      </w:r>
      <w:r w:rsidR="007368B1" w:rsidRPr="00B044FD">
        <w:t xml:space="preserve">QCSA </w:t>
      </w:r>
      <w:r w:rsidRPr="00B044FD">
        <w:t>Zone responsibilities that may have had discipline issues within their club,</w:t>
      </w:r>
      <w:r w:rsidRPr="00BD3545">
        <w:t xml:space="preserve"> </w:t>
      </w:r>
      <w:r w:rsidR="00F93879" w:rsidRPr="00BD3545">
        <w:t>etc.</w:t>
      </w:r>
      <w:r w:rsidRPr="00BD3545">
        <w:t>, or have trouble following the QCSA rules.</w:t>
      </w:r>
    </w:p>
    <w:p w14:paraId="238C9BEF" w14:textId="2DDC6AD1" w:rsidR="00DB7757" w:rsidRPr="00B044FD" w:rsidRDefault="00DB7757" w:rsidP="00DB7757">
      <w:pPr>
        <w:pStyle w:val="ListParagraph"/>
        <w:numPr>
          <w:ilvl w:val="0"/>
          <w:numId w:val="3"/>
        </w:numPr>
        <w:spacing w:after="120" w:line="240" w:lineRule="auto"/>
        <w:contextualSpacing w:val="0"/>
      </w:pPr>
      <w:r w:rsidRPr="00B044FD">
        <w:t xml:space="preserve">It is preferable that all </w:t>
      </w:r>
      <w:r w:rsidR="007368B1" w:rsidRPr="00B044FD">
        <w:t xml:space="preserve">QCSA </w:t>
      </w:r>
      <w:r w:rsidRPr="00B044FD">
        <w:t>Zone Representative Coaches hold a Skill Acquisition Community Certificate (or higher) or be willing to complete the first available QCSA approved course</w:t>
      </w:r>
      <w:r w:rsidR="00BC464D" w:rsidRPr="00B044FD">
        <w:t>.</w:t>
      </w:r>
    </w:p>
    <w:p w14:paraId="6446EF79" w14:textId="1F2237FC" w:rsidR="00DB7757" w:rsidRPr="00B044FD" w:rsidRDefault="00DB7757" w:rsidP="00DB7757">
      <w:pPr>
        <w:pStyle w:val="ListParagraph"/>
        <w:numPr>
          <w:ilvl w:val="0"/>
          <w:numId w:val="3"/>
        </w:numPr>
        <w:spacing w:after="120" w:line="240" w:lineRule="auto"/>
        <w:contextualSpacing w:val="0"/>
      </w:pPr>
      <w:r w:rsidRPr="00B044FD">
        <w:t xml:space="preserve">It is preferable that coaches be a current coach or manager of a </w:t>
      </w:r>
      <w:r w:rsidR="007368B1" w:rsidRPr="00B044FD">
        <w:t xml:space="preserve">QCSA </w:t>
      </w:r>
      <w:r w:rsidRPr="00B044FD">
        <w:t>club</w:t>
      </w:r>
      <w:r w:rsidR="007F60F6" w:rsidRPr="00B044FD">
        <w:t xml:space="preserve"> team</w:t>
      </w:r>
      <w:r w:rsidRPr="00B044FD">
        <w:t xml:space="preserve"> in that zone for the upcoming year.  </w:t>
      </w:r>
    </w:p>
    <w:p w14:paraId="105DD205" w14:textId="3C78C8D2" w:rsidR="00DB7757" w:rsidRPr="00B044FD" w:rsidRDefault="00DB7757" w:rsidP="00DB7757">
      <w:pPr>
        <w:pStyle w:val="ListParagraph"/>
        <w:numPr>
          <w:ilvl w:val="0"/>
          <w:numId w:val="3"/>
        </w:numPr>
        <w:spacing w:after="120" w:line="240" w:lineRule="auto"/>
        <w:contextualSpacing w:val="0"/>
      </w:pPr>
      <w:r w:rsidRPr="00B044FD">
        <w:t>A parent who has a child in a representative team is permitted to be appointed as a coach for that team</w:t>
      </w:r>
      <w:r w:rsidR="00BC464D" w:rsidRPr="00B044FD">
        <w:t>.</w:t>
      </w:r>
    </w:p>
    <w:p w14:paraId="3D305058" w14:textId="352A3980" w:rsidR="00DB7757" w:rsidRPr="00B044FD" w:rsidRDefault="00DB7757" w:rsidP="00DB7757">
      <w:pPr>
        <w:pStyle w:val="ListParagraph"/>
        <w:numPr>
          <w:ilvl w:val="0"/>
          <w:numId w:val="3"/>
        </w:numPr>
        <w:spacing w:after="120" w:line="240" w:lineRule="auto"/>
        <w:contextualSpacing w:val="0"/>
      </w:pPr>
      <w:r w:rsidRPr="00B044FD">
        <w:t xml:space="preserve">Blue Card details are required to be given to QCSA </w:t>
      </w:r>
      <w:r w:rsidR="007C0BDD" w:rsidRPr="00B044FD">
        <w:t xml:space="preserve">Secretary </w:t>
      </w:r>
      <w:r w:rsidRPr="00B044FD">
        <w:t xml:space="preserve">from each </w:t>
      </w:r>
      <w:r w:rsidR="007368B1" w:rsidRPr="00B044FD">
        <w:t xml:space="preserve">QCSA </w:t>
      </w:r>
      <w:r w:rsidRPr="00B044FD">
        <w:t xml:space="preserve">Zone for all coaches. Blue Card Registers will also be kept by </w:t>
      </w:r>
      <w:r w:rsidR="007368B1" w:rsidRPr="00B044FD">
        <w:t xml:space="preserve">QCSA </w:t>
      </w:r>
      <w:r w:rsidRPr="00B044FD">
        <w:t>zones</w:t>
      </w:r>
      <w:r w:rsidR="007C0BDD" w:rsidRPr="00B044FD">
        <w:t xml:space="preserve"> and in MCM</w:t>
      </w:r>
      <w:r w:rsidR="00BC464D" w:rsidRPr="00B044FD">
        <w:t>.</w:t>
      </w:r>
    </w:p>
    <w:p w14:paraId="01871E4F" w14:textId="50C0DBDE" w:rsidR="00DB7757" w:rsidRPr="00B044FD" w:rsidRDefault="00DB7757" w:rsidP="00DB7757">
      <w:pPr>
        <w:pStyle w:val="ListParagraph"/>
        <w:numPr>
          <w:ilvl w:val="0"/>
          <w:numId w:val="3"/>
        </w:numPr>
        <w:spacing w:after="120" w:line="240" w:lineRule="auto"/>
        <w:contextualSpacing w:val="0"/>
      </w:pPr>
      <w:r w:rsidRPr="00B044FD">
        <w:lastRenderedPageBreak/>
        <w:t>All Zone Representative Coaches will attend a meeting to discuss their responsibilities and the player selection process. This will be on a date to be advised through the Zone Committee.</w:t>
      </w:r>
      <w:r w:rsidR="007368B1" w:rsidRPr="00B044FD">
        <w:t xml:space="preserve">    </w:t>
      </w:r>
    </w:p>
    <w:p w14:paraId="6B277363" w14:textId="77777777" w:rsidR="00C03BA1" w:rsidRPr="002363C3" w:rsidRDefault="00C03BA1" w:rsidP="005D2A0D">
      <w:pPr>
        <w:pStyle w:val="ListParagraph"/>
        <w:spacing w:after="120" w:line="240" w:lineRule="auto"/>
        <w:contextualSpacing w:val="0"/>
      </w:pPr>
    </w:p>
    <w:p w14:paraId="336440FB" w14:textId="4FCA16B4" w:rsidR="0068605F" w:rsidRPr="00B044FD" w:rsidRDefault="00B044FD" w:rsidP="00EF1668">
      <w:pPr>
        <w:pStyle w:val="Heading1"/>
      </w:pPr>
      <w:bookmarkStart w:id="11" w:name="_Toc97909962"/>
      <w:r w:rsidRPr="00B044FD">
        <w:t xml:space="preserve">QCSA </w:t>
      </w:r>
      <w:r w:rsidR="001330A8" w:rsidRPr="00B044FD">
        <w:t>Selection of Players for State Titles Zone Teams</w:t>
      </w:r>
      <w:r w:rsidR="00476EE4" w:rsidRPr="00B044FD">
        <w:t xml:space="preserve"> and </w:t>
      </w:r>
      <w:r w:rsidR="007368B1" w:rsidRPr="00B044FD">
        <w:t xml:space="preserve">QCSA </w:t>
      </w:r>
      <w:r w:rsidR="00476EE4" w:rsidRPr="00B044FD">
        <w:t>Player Eligibility</w:t>
      </w:r>
      <w:bookmarkEnd w:id="11"/>
    </w:p>
    <w:p w14:paraId="469E550E" w14:textId="77777777" w:rsidR="00F3594D" w:rsidRPr="00B044FD" w:rsidRDefault="00F3594D" w:rsidP="00F3594D"/>
    <w:p w14:paraId="602547B4" w14:textId="10662CA2" w:rsidR="00DB7757" w:rsidRPr="00B044FD" w:rsidRDefault="00DB7757" w:rsidP="00DB7757">
      <w:pPr>
        <w:pStyle w:val="ListParagraph"/>
        <w:numPr>
          <w:ilvl w:val="0"/>
          <w:numId w:val="2"/>
        </w:numPr>
        <w:spacing w:after="120" w:line="240" w:lineRule="auto"/>
        <w:ind w:left="714" w:hanging="714"/>
        <w:contextualSpacing w:val="0"/>
        <w:rPr>
          <w:rFonts w:asciiTheme="minorHAnsi" w:hAnsiTheme="minorHAnsi"/>
        </w:rPr>
      </w:pPr>
      <w:r w:rsidRPr="00B044FD">
        <w:t xml:space="preserve">All </w:t>
      </w:r>
      <w:r w:rsidR="007368B1" w:rsidRPr="00B044FD">
        <w:t xml:space="preserve">QCSA </w:t>
      </w:r>
      <w:r w:rsidRPr="00B044FD">
        <w:t xml:space="preserve">zones are encouraged to have their muster days/nights for interested players at the same time in the preceding year (if at all or within the same week).  </w:t>
      </w:r>
      <w:r w:rsidRPr="00B044FD">
        <w:rPr>
          <w:b/>
        </w:rPr>
        <w:t xml:space="preserve">These are NOT </w:t>
      </w:r>
      <w:r w:rsidR="00D11E49" w:rsidRPr="00B044FD">
        <w:rPr>
          <w:b/>
        </w:rPr>
        <w:t>for</w:t>
      </w:r>
      <w:r w:rsidRPr="00B044FD">
        <w:rPr>
          <w:b/>
        </w:rPr>
        <w:t xml:space="preserve"> pre-selecting players</w:t>
      </w:r>
      <w:r w:rsidRPr="00B044FD">
        <w:t xml:space="preserve">, they are purely to keep the kids interested and running any interested players as a whole squad.  </w:t>
      </w:r>
      <w:r w:rsidR="00053CD4" w:rsidRPr="00B044FD">
        <w:t>Whilst squad selections may be made in the preceding year, the final selection can be made at the start of the year in which the State Titles is being held to enable final selection due to players leaving the squad or injuries.</w:t>
      </w:r>
    </w:p>
    <w:p w14:paraId="5E63C589" w14:textId="0D59388A" w:rsidR="00DB7757" w:rsidRPr="00B044FD" w:rsidRDefault="00DB7757" w:rsidP="00DB7757">
      <w:pPr>
        <w:pStyle w:val="ListParagraph"/>
        <w:numPr>
          <w:ilvl w:val="0"/>
          <w:numId w:val="2"/>
        </w:numPr>
        <w:spacing w:after="120" w:line="240" w:lineRule="auto"/>
        <w:ind w:hanging="714"/>
        <w:contextualSpacing w:val="0"/>
      </w:pPr>
      <w:r w:rsidRPr="00B044FD">
        <w:t xml:space="preserve">The representative trials can be held over multiple weekends/weeknights or a suitable timeframe for your Zone. This allows the selectors to observe the players wishing to try out.  It is suggested that at the trials you may have a one-hour </w:t>
      </w:r>
      <w:r w:rsidR="00BC464D" w:rsidRPr="00B044FD">
        <w:t>session and</w:t>
      </w:r>
      <w:r w:rsidRPr="00B044FD">
        <w:t xml:space="preserve"> may include running drills and / or play a game amongst the players or another team.</w:t>
      </w:r>
    </w:p>
    <w:p w14:paraId="349DF41C" w14:textId="5A379C4A" w:rsidR="00DB7757" w:rsidRPr="00B044FD" w:rsidRDefault="00BE4480" w:rsidP="00DB7757">
      <w:pPr>
        <w:pStyle w:val="ListParagraph"/>
        <w:numPr>
          <w:ilvl w:val="0"/>
          <w:numId w:val="2"/>
        </w:numPr>
        <w:spacing w:after="120" w:line="240" w:lineRule="auto"/>
        <w:ind w:left="714" w:hanging="714"/>
        <w:contextualSpacing w:val="0"/>
        <w:rPr>
          <w:rFonts w:asciiTheme="minorHAnsi" w:hAnsiTheme="minorHAnsi"/>
        </w:rPr>
      </w:pPr>
      <w:r w:rsidRPr="00B044FD">
        <w:t>S</w:t>
      </w:r>
      <w:r w:rsidR="00DB7757" w:rsidRPr="00B044FD">
        <w:t xml:space="preserve">uitable </w:t>
      </w:r>
      <w:r w:rsidRPr="00B044FD">
        <w:t xml:space="preserve">QCSA </w:t>
      </w:r>
      <w:r w:rsidR="00DB7757" w:rsidRPr="00B044FD">
        <w:t>SCM members can be available to guide any new zone coaches and managers on selection of players for their teams.  National team coaches maybe available to guide Zone coaches on selection of players; Zone coaches are not permitted to do selections (where possible)</w:t>
      </w:r>
      <w:r w:rsidR="00BC464D" w:rsidRPr="00B044FD">
        <w:t>.</w:t>
      </w:r>
    </w:p>
    <w:p w14:paraId="2AAA99C2" w14:textId="2713349B" w:rsidR="00DB7757" w:rsidRPr="00B044FD" w:rsidRDefault="00DB7757" w:rsidP="00DB7757">
      <w:pPr>
        <w:pStyle w:val="ListParagraph"/>
        <w:numPr>
          <w:ilvl w:val="0"/>
          <w:numId w:val="2"/>
        </w:numPr>
        <w:spacing w:after="120" w:line="240" w:lineRule="auto"/>
        <w:ind w:left="714" w:hanging="714"/>
        <w:contextualSpacing w:val="0"/>
      </w:pPr>
      <w:r w:rsidRPr="00B044FD">
        <w:t xml:space="preserve">Squad selections </w:t>
      </w:r>
      <w:r w:rsidR="00183511" w:rsidRPr="00B044FD">
        <w:t>should</w:t>
      </w:r>
      <w:r w:rsidRPr="00B044FD">
        <w:t xml:space="preserve"> </w:t>
      </w:r>
      <w:r w:rsidR="00BD5FD4" w:rsidRPr="00B044FD">
        <w:t xml:space="preserve">be </w:t>
      </w:r>
      <w:r w:rsidRPr="00B044FD">
        <w:t>by a</w:t>
      </w:r>
      <w:r w:rsidRPr="00B044FD">
        <w:rPr>
          <w:b/>
        </w:rPr>
        <w:t xml:space="preserve"> </w:t>
      </w:r>
      <w:r w:rsidRPr="00B044FD">
        <w:t xml:space="preserve">3 (three) person panel to be appointed, in advance of the trials by the </w:t>
      </w:r>
      <w:r w:rsidR="007368B1" w:rsidRPr="00B044FD">
        <w:t xml:space="preserve">QCSA </w:t>
      </w:r>
      <w:r w:rsidRPr="00B044FD">
        <w:t xml:space="preserve">Zone, with the QCSA </w:t>
      </w:r>
      <w:r w:rsidR="00BE4480" w:rsidRPr="00B044FD">
        <w:t xml:space="preserve">SCM, if required, </w:t>
      </w:r>
      <w:r w:rsidRPr="00B044FD">
        <w:t xml:space="preserve">overseeing the panel selection process. Where appropriate, selectors should be from different clubs and independent from the age group concerned. This is so that representative selection can be viewed as unbiased and fair to all players trying out and takes the onus off the coach should there be complaints.  </w:t>
      </w:r>
    </w:p>
    <w:p w14:paraId="6DD97B2B" w14:textId="05E4365A" w:rsidR="00DB7757" w:rsidRPr="00B044FD" w:rsidRDefault="00DB7757" w:rsidP="00DB7757">
      <w:pPr>
        <w:pStyle w:val="ListParagraph"/>
        <w:numPr>
          <w:ilvl w:val="0"/>
          <w:numId w:val="2"/>
        </w:numPr>
        <w:spacing w:after="120" w:line="240" w:lineRule="auto"/>
        <w:ind w:left="714" w:hanging="714"/>
        <w:contextualSpacing w:val="0"/>
      </w:pPr>
      <w:r w:rsidRPr="00B044FD">
        <w:t xml:space="preserve">The selectors may seek advice or clarification on any questions that may arise about a player trialing from the </w:t>
      </w:r>
      <w:r w:rsidR="007368B1" w:rsidRPr="00B044FD">
        <w:t xml:space="preserve">QCSA </w:t>
      </w:r>
      <w:r w:rsidRPr="00B044FD">
        <w:t>Zone Representative Coach</w:t>
      </w:r>
    </w:p>
    <w:p w14:paraId="61A9AD58" w14:textId="1BD9720C" w:rsidR="00C22949" w:rsidRDefault="00DB7757" w:rsidP="00782271">
      <w:pPr>
        <w:pStyle w:val="ListParagraph"/>
        <w:numPr>
          <w:ilvl w:val="0"/>
          <w:numId w:val="2"/>
        </w:numPr>
        <w:spacing w:after="120" w:line="240" w:lineRule="auto"/>
        <w:ind w:hanging="714"/>
        <w:contextualSpacing w:val="0"/>
      </w:pPr>
      <w:r w:rsidRPr="00AE6D44">
        <w:t>At the trials no player is permitted to wear any representative gear.</w:t>
      </w:r>
      <w:r w:rsidR="009F0F83">
        <w:t xml:space="preserve"> </w:t>
      </w:r>
    </w:p>
    <w:p w14:paraId="7FF9003C" w14:textId="65437EFC" w:rsidR="00A72347" w:rsidRDefault="00A72347" w:rsidP="00A72347">
      <w:pPr>
        <w:spacing w:after="120"/>
      </w:pPr>
    </w:p>
    <w:p w14:paraId="53173538" w14:textId="77777777" w:rsidR="00A72347" w:rsidRPr="00B044FD" w:rsidRDefault="00A72347" w:rsidP="00A72347">
      <w:pPr>
        <w:pStyle w:val="Heading1"/>
      </w:pPr>
      <w:bookmarkStart w:id="12" w:name="_Toc63973126"/>
      <w:bookmarkStart w:id="13" w:name="_Toc97909963"/>
      <w:bookmarkStart w:id="14" w:name="_Hlk97920715"/>
      <w:r w:rsidRPr="00B044FD">
        <w:t>Timeline for QCSA Zone/Association Team payments and QCSA Zone/Association player information to be given to QSCA</w:t>
      </w:r>
      <w:bookmarkEnd w:id="12"/>
      <w:bookmarkEnd w:id="13"/>
    </w:p>
    <w:p w14:paraId="3C617EA9" w14:textId="77777777" w:rsidR="00A72347" w:rsidRPr="00F3594D" w:rsidRDefault="00A72347" w:rsidP="00A72347"/>
    <w:p w14:paraId="0344E0A8" w14:textId="2F93A201" w:rsidR="00A72347" w:rsidRPr="00D13AE7" w:rsidRDefault="00A72347" w:rsidP="00A72347">
      <w:pPr>
        <w:pStyle w:val="ListParagraph"/>
        <w:numPr>
          <w:ilvl w:val="0"/>
          <w:numId w:val="5"/>
        </w:numPr>
        <w:spacing w:after="120" w:line="240" w:lineRule="auto"/>
        <w:ind w:hanging="720"/>
        <w:contextualSpacing w:val="0"/>
      </w:pPr>
      <w:r w:rsidRPr="002363C3">
        <w:t xml:space="preserve">Preliminary nomination of teams in each age group: </w:t>
      </w:r>
      <w:r>
        <w:t xml:space="preserve"> </w:t>
      </w:r>
      <w:r>
        <w:rPr>
          <w:b/>
          <w:color w:val="FF0000"/>
          <w:u w:val="single"/>
        </w:rPr>
        <w:t xml:space="preserve">Wednesday </w:t>
      </w:r>
      <w:r w:rsidR="00791D20">
        <w:rPr>
          <w:b/>
          <w:color w:val="FF0000"/>
          <w:u w:val="single"/>
        </w:rPr>
        <w:t>16</w:t>
      </w:r>
      <w:r w:rsidRPr="00053CD4">
        <w:rPr>
          <w:b/>
          <w:color w:val="FF0000"/>
          <w:u w:val="single"/>
          <w:vertAlign w:val="superscript"/>
        </w:rPr>
        <w:t>th</w:t>
      </w:r>
      <w:r>
        <w:rPr>
          <w:b/>
          <w:color w:val="FF0000"/>
          <w:u w:val="single"/>
        </w:rPr>
        <w:t xml:space="preserve"> March</w:t>
      </w:r>
      <w:r w:rsidRPr="00EC1A4D">
        <w:rPr>
          <w:b/>
          <w:color w:val="FF0000"/>
          <w:u w:val="single"/>
        </w:rPr>
        <w:t xml:space="preserve"> 20</w:t>
      </w:r>
      <w:r>
        <w:rPr>
          <w:b/>
          <w:color w:val="FF0000"/>
          <w:u w:val="single"/>
        </w:rPr>
        <w:t>2</w:t>
      </w:r>
      <w:r w:rsidR="00791D20">
        <w:rPr>
          <w:b/>
          <w:color w:val="FF0000"/>
          <w:u w:val="single"/>
        </w:rPr>
        <w:t>2</w:t>
      </w:r>
      <w:r>
        <w:rPr>
          <w:b/>
          <w:color w:val="FF0000"/>
          <w:u w:val="single"/>
        </w:rPr>
        <w:t>.</w:t>
      </w:r>
    </w:p>
    <w:p w14:paraId="046B368C" w14:textId="14E7E8E6" w:rsidR="00A72347" w:rsidRPr="00F267E8" w:rsidRDefault="00A72347" w:rsidP="00A72347">
      <w:pPr>
        <w:pStyle w:val="ListParagraph"/>
        <w:numPr>
          <w:ilvl w:val="0"/>
          <w:numId w:val="5"/>
        </w:numPr>
        <w:spacing w:after="120" w:line="240" w:lineRule="auto"/>
        <w:ind w:hanging="720"/>
        <w:contextualSpacing w:val="0"/>
      </w:pPr>
      <w:r w:rsidRPr="00F267E8">
        <w:t xml:space="preserve">Team Payments due to QCSA:  Close of business on </w:t>
      </w:r>
      <w:r w:rsidRPr="00F267E8">
        <w:rPr>
          <w:b/>
          <w:color w:val="FF0000"/>
          <w:u w:val="single"/>
        </w:rPr>
        <w:t xml:space="preserve">Wednesday </w:t>
      </w:r>
      <w:r w:rsidR="00791D20">
        <w:rPr>
          <w:b/>
          <w:color w:val="FF0000"/>
          <w:u w:val="single"/>
        </w:rPr>
        <w:t>20</w:t>
      </w:r>
      <w:r w:rsidR="00791D20" w:rsidRPr="00791D20">
        <w:rPr>
          <w:b/>
          <w:color w:val="FF0000"/>
          <w:u w:val="single"/>
          <w:vertAlign w:val="superscript"/>
        </w:rPr>
        <w:t>th</w:t>
      </w:r>
      <w:r w:rsidR="00791D20">
        <w:rPr>
          <w:b/>
          <w:color w:val="FF0000"/>
          <w:u w:val="single"/>
        </w:rPr>
        <w:t xml:space="preserve"> </w:t>
      </w:r>
      <w:r w:rsidRPr="00F267E8">
        <w:rPr>
          <w:b/>
          <w:color w:val="FF0000"/>
          <w:u w:val="single"/>
        </w:rPr>
        <w:t>April 202</w:t>
      </w:r>
      <w:r w:rsidR="00791D20">
        <w:rPr>
          <w:b/>
          <w:color w:val="FF0000"/>
          <w:u w:val="single"/>
        </w:rPr>
        <w:t>2</w:t>
      </w:r>
      <w:r w:rsidRPr="00F267E8">
        <w:rPr>
          <w:b/>
          <w:color w:val="FF0000"/>
        </w:rPr>
        <w:t>.</w:t>
      </w:r>
    </w:p>
    <w:p w14:paraId="5D13407A" w14:textId="6C08E22F" w:rsidR="00A72347" w:rsidRPr="00F267E8" w:rsidRDefault="00A72347" w:rsidP="00A72347">
      <w:pPr>
        <w:pStyle w:val="ListParagraph"/>
        <w:numPr>
          <w:ilvl w:val="0"/>
          <w:numId w:val="22"/>
        </w:numPr>
        <w:spacing w:after="120" w:line="240" w:lineRule="auto"/>
        <w:ind w:left="1134"/>
        <w:contextualSpacing w:val="0"/>
      </w:pPr>
      <w:r w:rsidRPr="00F267E8">
        <w:t xml:space="preserve">Juniors (Under 11 up to and including Under 16 </w:t>
      </w:r>
      <w:r>
        <w:t xml:space="preserve">Females </w:t>
      </w:r>
      <w:r w:rsidRPr="00F267E8">
        <w:t xml:space="preserve">or Under 16 </w:t>
      </w:r>
      <w:r>
        <w:t>Males</w:t>
      </w:r>
      <w:r w:rsidRPr="00F267E8">
        <w:t xml:space="preserve">) = 16 players:  </w:t>
      </w:r>
      <w:r w:rsidRPr="00F267E8">
        <w:rPr>
          <w:b/>
        </w:rPr>
        <w:t>$</w:t>
      </w:r>
      <w:r w:rsidR="00791D20">
        <w:rPr>
          <w:b/>
        </w:rPr>
        <w:t>910</w:t>
      </w:r>
      <w:r w:rsidRPr="00F267E8">
        <w:rPr>
          <w:b/>
        </w:rPr>
        <w:t>.00</w:t>
      </w:r>
      <w:r w:rsidR="00791D20">
        <w:rPr>
          <w:b/>
        </w:rPr>
        <w:t xml:space="preserve"> </w:t>
      </w:r>
      <w:r w:rsidR="00791D20">
        <w:rPr>
          <w:bCs/>
        </w:rPr>
        <w:t>(incl GST);</w:t>
      </w:r>
    </w:p>
    <w:p w14:paraId="469D7F7E" w14:textId="6704B6A8" w:rsidR="00A72347" w:rsidRPr="00F267E8" w:rsidRDefault="00A72347" w:rsidP="00A72347">
      <w:pPr>
        <w:pStyle w:val="ListParagraph"/>
        <w:numPr>
          <w:ilvl w:val="0"/>
          <w:numId w:val="22"/>
        </w:numPr>
        <w:spacing w:after="120" w:line="240" w:lineRule="auto"/>
        <w:ind w:left="1134"/>
        <w:contextualSpacing w:val="0"/>
      </w:pPr>
      <w:r w:rsidRPr="00F267E8">
        <w:t xml:space="preserve"> Seniors (Under 18s and Seniors) = 20 players:  </w:t>
      </w:r>
      <w:r w:rsidRPr="00F267E8">
        <w:rPr>
          <w:b/>
        </w:rPr>
        <w:t>$9</w:t>
      </w:r>
      <w:r w:rsidR="00791D20">
        <w:rPr>
          <w:b/>
        </w:rPr>
        <w:t>90</w:t>
      </w:r>
      <w:r w:rsidRPr="00F267E8">
        <w:rPr>
          <w:b/>
        </w:rPr>
        <w:t>.00</w:t>
      </w:r>
      <w:r w:rsidR="00791D20">
        <w:rPr>
          <w:bCs/>
        </w:rPr>
        <w:t xml:space="preserve"> (incl GST).</w:t>
      </w:r>
    </w:p>
    <w:p w14:paraId="2330EDFA" w14:textId="01D0C56B" w:rsidR="00A72347" w:rsidRPr="00D13AE7" w:rsidRDefault="00A72347" w:rsidP="00A72347">
      <w:pPr>
        <w:pStyle w:val="ListParagraph"/>
        <w:numPr>
          <w:ilvl w:val="0"/>
          <w:numId w:val="5"/>
        </w:numPr>
        <w:spacing w:after="120" w:line="240" w:lineRule="auto"/>
        <w:ind w:hanging="720"/>
        <w:contextualSpacing w:val="0"/>
      </w:pPr>
      <w:r w:rsidRPr="00D13AE7">
        <w:rPr>
          <w:b/>
        </w:rPr>
        <w:t>FINAL</w:t>
      </w:r>
      <w:r w:rsidRPr="00D13AE7">
        <w:t xml:space="preserve"> nomination of teams in each age group:  </w:t>
      </w:r>
      <w:r>
        <w:rPr>
          <w:b/>
          <w:color w:val="FF0000"/>
          <w:u w:val="single"/>
        </w:rPr>
        <w:t xml:space="preserve">Wednesday </w:t>
      </w:r>
      <w:r w:rsidR="00791D20">
        <w:rPr>
          <w:b/>
          <w:color w:val="FF0000"/>
          <w:u w:val="single"/>
        </w:rPr>
        <w:t>6</w:t>
      </w:r>
      <w:r w:rsidR="00791D20" w:rsidRPr="00791D20">
        <w:rPr>
          <w:b/>
          <w:color w:val="FF0000"/>
          <w:u w:val="single"/>
          <w:vertAlign w:val="superscript"/>
        </w:rPr>
        <w:t>th</w:t>
      </w:r>
      <w:r w:rsidR="00791D20">
        <w:rPr>
          <w:b/>
          <w:color w:val="FF0000"/>
          <w:u w:val="single"/>
        </w:rPr>
        <w:t xml:space="preserve"> </w:t>
      </w:r>
      <w:r w:rsidRPr="00EC1A4D">
        <w:rPr>
          <w:b/>
          <w:color w:val="FF0000"/>
          <w:u w:val="single"/>
        </w:rPr>
        <w:t>April 202</w:t>
      </w:r>
      <w:r w:rsidR="00791D20">
        <w:rPr>
          <w:b/>
          <w:color w:val="FF0000"/>
          <w:u w:val="single"/>
        </w:rPr>
        <w:t>2</w:t>
      </w:r>
      <w:r>
        <w:rPr>
          <w:b/>
          <w:color w:val="FF0000"/>
          <w:u w:val="single"/>
        </w:rPr>
        <w:t>.</w:t>
      </w:r>
    </w:p>
    <w:p w14:paraId="27264432" w14:textId="41323C30" w:rsidR="00A72347" w:rsidRPr="0034414E" w:rsidRDefault="00A72347" w:rsidP="00A72347">
      <w:pPr>
        <w:pStyle w:val="ListParagraph"/>
        <w:numPr>
          <w:ilvl w:val="0"/>
          <w:numId w:val="5"/>
        </w:numPr>
        <w:spacing w:after="120" w:line="240" w:lineRule="auto"/>
        <w:ind w:hanging="720"/>
        <w:contextualSpacing w:val="0"/>
      </w:pPr>
      <w:r w:rsidRPr="00D13AE7">
        <w:lastRenderedPageBreak/>
        <w:t xml:space="preserve">Zones must </w:t>
      </w:r>
      <w:r w:rsidR="00791D20">
        <w:t xml:space="preserve">have </w:t>
      </w:r>
      <w:r w:rsidRPr="00D13AE7">
        <w:t xml:space="preserve">the nominated player’s </w:t>
      </w:r>
      <w:r w:rsidR="00791D20">
        <w:t xml:space="preserve">in their teams in MyClubMate </w:t>
      </w:r>
      <w:r w:rsidRPr="00D13AE7">
        <w:t xml:space="preserve">by: </w:t>
      </w:r>
      <w:r w:rsidRPr="00D13AE7">
        <w:rPr>
          <w:b/>
        </w:rPr>
        <w:t xml:space="preserve"> </w:t>
      </w:r>
      <w:r w:rsidRPr="00EC1A4D">
        <w:rPr>
          <w:b/>
          <w:color w:val="FF0000"/>
          <w:u w:val="single"/>
        </w:rPr>
        <w:t xml:space="preserve">Friday </w:t>
      </w:r>
      <w:r w:rsidR="00791D20">
        <w:rPr>
          <w:b/>
          <w:color w:val="FF0000"/>
          <w:u w:val="single"/>
        </w:rPr>
        <w:t>22</w:t>
      </w:r>
      <w:r w:rsidR="00791D20" w:rsidRPr="00791D20">
        <w:rPr>
          <w:b/>
          <w:color w:val="FF0000"/>
          <w:u w:val="single"/>
          <w:vertAlign w:val="superscript"/>
        </w:rPr>
        <w:t>nd</w:t>
      </w:r>
      <w:r w:rsidR="00791D20">
        <w:rPr>
          <w:b/>
          <w:color w:val="FF0000"/>
          <w:u w:val="single"/>
        </w:rPr>
        <w:t xml:space="preserve"> </w:t>
      </w:r>
      <w:r w:rsidRPr="00EC1A4D">
        <w:rPr>
          <w:b/>
          <w:color w:val="FF0000"/>
          <w:u w:val="single"/>
        </w:rPr>
        <w:t xml:space="preserve">April </w:t>
      </w:r>
      <w:r w:rsidRPr="00791D20">
        <w:rPr>
          <w:b/>
          <w:color w:val="FF0000"/>
          <w:u w:val="single"/>
        </w:rPr>
        <w:t>202</w:t>
      </w:r>
      <w:r w:rsidR="00791D20" w:rsidRPr="00791D20">
        <w:rPr>
          <w:b/>
          <w:color w:val="FF0000"/>
          <w:u w:val="single"/>
        </w:rPr>
        <w:t>2</w:t>
      </w:r>
      <w:r w:rsidR="00791D20" w:rsidRPr="00791D20">
        <w:rPr>
          <w:b/>
          <w:color w:val="FF0000"/>
        </w:rPr>
        <w:t xml:space="preserve"> </w:t>
      </w:r>
      <w:r w:rsidRPr="00D13AE7">
        <w:t>(excel sprea</w:t>
      </w:r>
      <w:r w:rsidRPr="0034414E">
        <w:t xml:space="preserve">dsheet electronically </w:t>
      </w:r>
      <w:r>
        <w:t xml:space="preserve">available </w:t>
      </w:r>
      <w:r w:rsidRPr="0034414E">
        <w:t>for use</w:t>
      </w:r>
      <w:r>
        <w:t xml:space="preserve"> if requested).</w:t>
      </w:r>
    </w:p>
    <w:bookmarkEnd w:id="14"/>
    <w:p w14:paraId="02130ABC" w14:textId="77777777" w:rsidR="00A72347" w:rsidRDefault="00A72347" w:rsidP="00A72347">
      <w:pPr>
        <w:pStyle w:val="ListParagraph"/>
      </w:pPr>
    </w:p>
    <w:p w14:paraId="2F8F763C" w14:textId="77777777" w:rsidR="00A72347" w:rsidRDefault="00A72347" w:rsidP="00A72347">
      <w:pPr>
        <w:pStyle w:val="Heading1"/>
      </w:pPr>
      <w:bookmarkStart w:id="15" w:name="_Toc63973127"/>
      <w:bookmarkStart w:id="16" w:name="_Toc97909964"/>
      <w:r w:rsidRPr="00F859AA">
        <w:t xml:space="preserve">Nomination of players for </w:t>
      </w:r>
      <w:r>
        <w:t xml:space="preserve">QLD </w:t>
      </w:r>
      <w:r w:rsidRPr="00F859AA">
        <w:t>National Teams</w:t>
      </w:r>
      <w:bookmarkEnd w:id="15"/>
      <w:bookmarkEnd w:id="16"/>
    </w:p>
    <w:p w14:paraId="2DB7AE86" w14:textId="77777777" w:rsidR="00A72347" w:rsidRPr="00895737" w:rsidRDefault="00A72347" w:rsidP="00A72347"/>
    <w:p w14:paraId="7AAF032C" w14:textId="77777777" w:rsidR="00A72347" w:rsidRPr="00700CFB" w:rsidRDefault="00A72347" w:rsidP="00A72347">
      <w:pPr>
        <w:pStyle w:val="ListParagraph"/>
        <w:numPr>
          <w:ilvl w:val="0"/>
          <w:numId w:val="23"/>
        </w:numPr>
        <w:spacing w:after="120" w:line="240" w:lineRule="auto"/>
        <w:ind w:hanging="720"/>
        <w:contextualSpacing w:val="0"/>
      </w:pPr>
      <w:r w:rsidRPr="00700CFB">
        <w:t xml:space="preserve">Details of the planned Queensland Teams for the Christian Football Federation of Australia (CFFA) National Titles will be released by the </w:t>
      </w:r>
      <w:r>
        <w:t>QCSA Secretary when available</w:t>
      </w:r>
      <w:r w:rsidRPr="00700CFB">
        <w:t>,</w:t>
      </w:r>
    </w:p>
    <w:p w14:paraId="2719AD8A" w14:textId="77777777" w:rsidR="00A72347" w:rsidRPr="00700CFB" w:rsidRDefault="00A72347" w:rsidP="00A72347">
      <w:pPr>
        <w:pStyle w:val="ListParagraph"/>
        <w:numPr>
          <w:ilvl w:val="0"/>
          <w:numId w:val="23"/>
        </w:numPr>
        <w:spacing w:after="120" w:line="240" w:lineRule="auto"/>
        <w:ind w:hanging="720"/>
        <w:contextualSpacing w:val="0"/>
      </w:pPr>
      <w:r w:rsidRPr="00700CFB">
        <w:t>Details for the Zone Committees, teams and those wishing to nominate will be released in a separate document.</w:t>
      </w:r>
    </w:p>
    <w:p w14:paraId="1F235908" w14:textId="77777777" w:rsidR="00A72347" w:rsidRDefault="00A72347" w:rsidP="00A72347">
      <w:pPr>
        <w:pStyle w:val="ListParagraph"/>
        <w:numPr>
          <w:ilvl w:val="0"/>
          <w:numId w:val="23"/>
        </w:numPr>
        <w:spacing w:after="120" w:line="240" w:lineRule="auto"/>
        <w:ind w:hanging="720"/>
        <w:contextualSpacing w:val="0"/>
      </w:pPr>
      <w:r>
        <w:t xml:space="preserve">This document will be forwarded to all Zone/Affiliated Association committees and displayed on the websites. </w:t>
      </w:r>
    </w:p>
    <w:p w14:paraId="696B8720" w14:textId="77777777" w:rsidR="00A72347" w:rsidRDefault="00A72347" w:rsidP="00A72347">
      <w:pPr>
        <w:spacing w:after="120"/>
      </w:pPr>
    </w:p>
    <w:sectPr w:rsidR="00A72347" w:rsidSect="00D55369">
      <w:footerReference w:type="default" r:id="rId16"/>
      <w:footerReference w:type="first" r:id="rId17"/>
      <w:pgSz w:w="11906" w:h="16838"/>
      <w:pgMar w:top="1135" w:right="1440" w:bottom="993" w:left="1440" w:header="708" w:footer="3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4481" w14:textId="77777777" w:rsidR="007877BB" w:rsidRDefault="007877BB" w:rsidP="00027F26">
      <w:r>
        <w:separator/>
      </w:r>
    </w:p>
  </w:endnote>
  <w:endnote w:type="continuationSeparator" w:id="0">
    <w:p w14:paraId="3A8E19F1" w14:textId="77777777" w:rsidR="007877BB" w:rsidRDefault="007877BB" w:rsidP="0002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AF31" w14:textId="3087C621" w:rsidR="000205C4" w:rsidRPr="00326DBD" w:rsidRDefault="000205C4" w:rsidP="00326D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2B8B" w14:textId="07532BF9" w:rsidR="000205C4" w:rsidRPr="00326DBD" w:rsidRDefault="000205C4" w:rsidP="00326D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9D9B" w14:textId="2566FEE8" w:rsidR="00D55369" w:rsidRPr="00326DBD" w:rsidRDefault="00D55369" w:rsidP="00326DB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717A23">
      <w:rPr>
        <w:b/>
        <w:bCs/>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DE71" w14:textId="71E57C98" w:rsidR="00D55369" w:rsidRPr="00326DBD" w:rsidRDefault="00D55369" w:rsidP="00326DBD">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717A23">
      <w:rPr>
        <w:b/>
        <w:b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7BE8" w14:textId="77777777" w:rsidR="007877BB" w:rsidRDefault="007877BB" w:rsidP="00027F26">
      <w:r>
        <w:separator/>
      </w:r>
    </w:p>
  </w:footnote>
  <w:footnote w:type="continuationSeparator" w:id="0">
    <w:p w14:paraId="16B56368" w14:textId="77777777" w:rsidR="007877BB" w:rsidRDefault="007877BB" w:rsidP="0002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A78"/>
    <w:multiLevelType w:val="hybridMultilevel"/>
    <w:tmpl w:val="66C29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33223"/>
    <w:multiLevelType w:val="hybridMultilevel"/>
    <w:tmpl w:val="2CC4A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004DC"/>
    <w:multiLevelType w:val="hybridMultilevel"/>
    <w:tmpl w:val="212014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06B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F5635"/>
    <w:multiLevelType w:val="hybridMultilevel"/>
    <w:tmpl w:val="417CB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E1007"/>
    <w:multiLevelType w:val="hybridMultilevel"/>
    <w:tmpl w:val="1B840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795F0E"/>
    <w:multiLevelType w:val="hybridMultilevel"/>
    <w:tmpl w:val="B9FA3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691548"/>
    <w:multiLevelType w:val="hybridMultilevel"/>
    <w:tmpl w:val="46D2515E"/>
    <w:lvl w:ilvl="0" w:tplc="24787BA0">
      <w:start w:val="2"/>
      <w:numFmt w:val="lowerRoman"/>
      <w:lvlText w:val="(%1)"/>
      <w:lvlJc w:val="left"/>
      <w:pPr>
        <w:tabs>
          <w:tab w:val="num" w:pos="1850"/>
        </w:tabs>
        <w:ind w:left="18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D261A3"/>
    <w:multiLevelType w:val="hybridMultilevel"/>
    <w:tmpl w:val="029ED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4C6DAE"/>
    <w:multiLevelType w:val="hybridMultilevel"/>
    <w:tmpl w:val="FF529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4368B"/>
    <w:multiLevelType w:val="hybridMultilevel"/>
    <w:tmpl w:val="4F4C9ADC"/>
    <w:lvl w:ilvl="0" w:tplc="0C09000B">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1" w15:restartNumberingAfterBreak="0">
    <w:nsid w:val="22571AEA"/>
    <w:multiLevelType w:val="hybridMultilevel"/>
    <w:tmpl w:val="68D67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9A4FFA"/>
    <w:multiLevelType w:val="multilevel"/>
    <w:tmpl w:val="B1AE128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D9056A"/>
    <w:multiLevelType w:val="hybridMultilevel"/>
    <w:tmpl w:val="C85850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844FD"/>
    <w:multiLevelType w:val="hybridMultilevel"/>
    <w:tmpl w:val="4E6AA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F959DC"/>
    <w:multiLevelType w:val="hybridMultilevel"/>
    <w:tmpl w:val="4520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734ED"/>
    <w:multiLevelType w:val="multilevel"/>
    <w:tmpl w:val="7736C440"/>
    <w:lvl w:ilvl="0">
      <w:start w:val="1"/>
      <w:numFmt w:val="decimal"/>
      <w:pStyle w:val="Heading1"/>
      <w:lvlText w:val="%1."/>
      <w:lvlJc w:val="left"/>
      <w:pPr>
        <w:ind w:left="43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684CCF"/>
    <w:multiLevelType w:val="hybridMultilevel"/>
    <w:tmpl w:val="417CB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B13C7"/>
    <w:multiLevelType w:val="hybridMultilevel"/>
    <w:tmpl w:val="D8C0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D1C7E"/>
    <w:multiLevelType w:val="hybridMultilevel"/>
    <w:tmpl w:val="6D42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ED4012"/>
    <w:multiLevelType w:val="hybridMultilevel"/>
    <w:tmpl w:val="769A8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7527A"/>
    <w:multiLevelType w:val="hybridMultilevel"/>
    <w:tmpl w:val="A32A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3124B3"/>
    <w:multiLevelType w:val="hybridMultilevel"/>
    <w:tmpl w:val="B1F8277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90408974">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BE6E27"/>
    <w:multiLevelType w:val="hybridMultilevel"/>
    <w:tmpl w:val="25908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26A32"/>
    <w:multiLevelType w:val="hybridMultilevel"/>
    <w:tmpl w:val="F07077B0"/>
    <w:lvl w:ilvl="0" w:tplc="0C090019">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4DA3A60"/>
    <w:multiLevelType w:val="hybridMultilevel"/>
    <w:tmpl w:val="45983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340136"/>
    <w:multiLevelType w:val="hybridMultilevel"/>
    <w:tmpl w:val="2EDE5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194015"/>
    <w:multiLevelType w:val="hybridMultilevel"/>
    <w:tmpl w:val="0C2EA2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1534900"/>
    <w:multiLevelType w:val="hybridMultilevel"/>
    <w:tmpl w:val="A6D6EF7C"/>
    <w:lvl w:ilvl="0" w:tplc="0C09000B">
      <w:start w:val="1"/>
      <w:numFmt w:val="bullet"/>
      <w:lvlText w:val=""/>
      <w:lvlJc w:val="left"/>
      <w:pPr>
        <w:ind w:left="1353"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4594B"/>
    <w:multiLevelType w:val="hybridMultilevel"/>
    <w:tmpl w:val="B36EF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9771F0"/>
    <w:multiLevelType w:val="hybridMultilevel"/>
    <w:tmpl w:val="C70495F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7CB7478F"/>
    <w:multiLevelType w:val="hybridMultilevel"/>
    <w:tmpl w:val="F4726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C84E8A"/>
    <w:multiLevelType w:val="hybridMultilevel"/>
    <w:tmpl w:val="9F2612B0"/>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3"/>
  </w:num>
  <w:num w:numId="2">
    <w:abstractNumId w:val="29"/>
  </w:num>
  <w:num w:numId="3">
    <w:abstractNumId w:val="4"/>
  </w:num>
  <w:num w:numId="4">
    <w:abstractNumId w:val="1"/>
  </w:num>
  <w:num w:numId="5">
    <w:abstractNumId w:val="9"/>
  </w:num>
  <w:num w:numId="6">
    <w:abstractNumId w:val="16"/>
  </w:num>
  <w:num w:numId="7">
    <w:abstractNumId w:val="12"/>
  </w:num>
  <w:num w:numId="8">
    <w:abstractNumId w:val="22"/>
  </w:num>
  <w:num w:numId="9">
    <w:abstractNumId w:val="8"/>
  </w:num>
  <w:num w:numId="10">
    <w:abstractNumId w:val="14"/>
  </w:num>
  <w:num w:numId="11">
    <w:abstractNumId w:val="30"/>
  </w:num>
  <w:num w:numId="12">
    <w:abstractNumId w:val="11"/>
  </w:num>
  <w:num w:numId="13">
    <w:abstractNumId w:val="21"/>
  </w:num>
  <w:num w:numId="14">
    <w:abstractNumId w:val="19"/>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20"/>
  </w:num>
  <w:num w:numId="20">
    <w:abstractNumId w:val="23"/>
  </w:num>
  <w:num w:numId="21">
    <w:abstractNumId w:val="31"/>
  </w:num>
  <w:num w:numId="22">
    <w:abstractNumId w:val="2"/>
  </w:num>
  <w:num w:numId="23">
    <w:abstractNumId w:val="0"/>
  </w:num>
  <w:num w:numId="24">
    <w:abstractNumId w:val="0"/>
  </w:num>
  <w:num w:numId="25">
    <w:abstractNumId w:val="28"/>
  </w:num>
  <w:num w:numId="26">
    <w:abstractNumId w:val="25"/>
  </w:num>
  <w:num w:numId="27">
    <w:abstractNumId w:val="10"/>
  </w:num>
  <w:num w:numId="28">
    <w:abstractNumId w:val="17"/>
  </w:num>
  <w:num w:numId="29">
    <w:abstractNumId w:val="26"/>
  </w:num>
  <w:num w:numId="30">
    <w:abstractNumId w:val="18"/>
  </w:num>
  <w:num w:numId="31">
    <w:abstractNumId w:val="13"/>
  </w:num>
  <w:num w:numId="32">
    <w:abstractNumId w:val="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E"/>
    <w:rsid w:val="00004651"/>
    <w:rsid w:val="0000685E"/>
    <w:rsid w:val="000112C2"/>
    <w:rsid w:val="000205C4"/>
    <w:rsid w:val="00027F26"/>
    <w:rsid w:val="00031B64"/>
    <w:rsid w:val="00032788"/>
    <w:rsid w:val="0004539A"/>
    <w:rsid w:val="00053CD4"/>
    <w:rsid w:val="000809DD"/>
    <w:rsid w:val="00085882"/>
    <w:rsid w:val="000A5F22"/>
    <w:rsid w:val="000B6407"/>
    <w:rsid w:val="000B7B5B"/>
    <w:rsid w:val="000D41CB"/>
    <w:rsid w:val="000D4E9D"/>
    <w:rsid w:val="000E2BB0"/>
    <w:rsid w:val="000E78F9"/>
    <w:rsid w:val="000F0113"/>
    <w:rsid w:val="000F1353"/>
    <w:rsid w:val="000F21B6"/>
    <w:rsid w:val="000F4622"/>
    <w:rsid w:val="000F69BF"/>
    <w:rsid w:val="000F79C0"/>
    <w:rsid w:val="00106514"/>
    <w:rsid w:val="00117B01"/>
    <w:rsid w:val="00125506"/>
    <w:rsid w:val="00125DB7"/>
    <w:rsid w:val="00130DB2"/>
    <w:rsid w:val="00131BFB"/>
    <w:rsid w:val="001330A8"/>
    <w:rsid w:val="00135DD0"/>
    <w:rsid w:val="00146D5B"/>
    <w:rsid w:val="00151F02"/>
    <w:rsid w:val="00161516"/>
    <w:rsid w:val="00164DE9"/>
    <w:rsid w:val="0018098A"/>
    <w:rsid w:val="00183511"/>
    <w:rsid w:val="00186329"/>
    <w:rsid w:val="00187CF9"/>
    <w:rsid w:val="001B2C59"/>
    <w:rsid w:val="001C5278"/>
    <w:rsid w:val="001D2D32"/>
    <w:rsid w:val="001E0CA3"/>
    <w:rsid w:val="001E2418"/>
    <w:rsid w:val="001E27B7"/>
    <w:rsid w:val="0021524D"/>
    <w:rsid w:val="00215A3B"/>
    <w:rsid w:val="00223CFC"/>
    <w:rsid w:val="00224010"/>
    <w:rsid w:val="00224C66"/>
    <w:rsid w:val="002263D5"/>
    <w:rsid w:val="00234526"/>
    <w:rsid w:val="002362D9"/>
    <w:rsid w:val="002363C3"/>
    <w:rsid w:val="00274121"/>
    <w:rsid w:val="00274CFE"/>
    <w:rsid w:val="00285192"/>
    <w:rsid w:val="00290655"/>
    <w:rsid w:val="00296DF9"/>
    <w:rsid w:val="002A266B"/>
    <w:rsid w:val="002A27FC"/>
    <w:rsid w:val="002B0197"/>
    <w:rsid w:val="002B515F"/>
    <w:rsid w:val="002B68B6"/>
    <w:rsid w:val="002C17A8"/>
    <w:rsid w:val="002C6B29"/>
    <w:rsid w:val="002E16B1"/>
    <w:rsid w:val="002E6991"/>
    <w:rsid w:val="002F2262"/>
    <w:rsid w:val="002F3DEB"/>
    <w:rsid w:val="00302EC6"/>
    <w:rsid w:val="00302FFA"/>
    <w:rsid w:val="00305950"/>
    <w:rsid w:val="00307F45"/>
    <w:rsid w:val="003137AB"/>
    <w:rsid w:val="003165D8"/>
    <w:rsid w:val="00320A1B"/>
    <w:rsid w:val="00326895"/>
    <w:rsid w:val="00326DBD"/>
    <w:rsid w:val="0033520C"/>
    <w:rsid w:val="0033561B"/>
    <w:rsid w:val="003361D5"/>
    <w:rsid w:val="00336C38"/>
    <w:rsid w:val="003372EB"/>
    <w:rsid w:val="00340DF6"/>
    <w:rsid w:val="0034414E"/>
    <w:rsid w:val="00345010"/>
    <w:rsid w:val="00346743"/>
    <w:rsid w:val="00352A53"/>
    <w:rsid w:val="00365666"/>
    <w:rsid w:val="00365D85"/>
    <w:rsid w:val="003802AC"/>
    <w:rsid w:val="003A10A0"/>
    <w:rsid w:val="003B6DD3"/>
    <w:rsid w:val="003C225D"/>
    <w:rsid w:val="003C2998"/>
    <w:rsid w:val="003C2E81"/>
    <w:rsid w:val="003D06F0"/>
    <w:rsid w:val="003F299D"/>
    <w:rsid w:val="003F671C"/>
    <w:rsid w:val="003F688B"/>
    <w:rsid w:val="00413600"/>
    <w:rsid w:val="004154B2"/>
    <w:rsid w:val="00415780"/>
    <w:rsid w:val="00416A93"/>
    <w:rsid w:val="00420B1F"/>
    <w:rsid w:val="00420D7B"/>
    <w:rsid w:val="00424317"/>
    <w:rsid w:val="00430134"/>
    <w:rsid w:val="00431437"/>
    <w:rsid w:val="00435D1B"/>
    <w:rsid w:val="004468F5"/>
    <w:rsid w:val="00453A63"/>
    <w:rsid w:val="00476EE4"/>
    <w:rsid w:val="00482198"/>
    <w:rsid w:val="004842E7"/>
    <w:rsid w:val="0049385F"/>
    <w:rsid w:val="00495D61"/>
    <w:rsid w:val="004A0831"/>
    <w:rsid w:val="004A1BE4"/>
    <w:rsid w:val="004A2B73"/>
    <w:rsid w:val="004A4DC4"/>
    <w:rsid w:val="004B3D44"/>
    <w:rsid w:val="004C3994"/>
    <w:rsid w:val="004C7407"/>
    <w:rsid w:val="004D54FC"/>
    <w:rsid w:val="00503771"/>
    <w:rsid w:val="0051462A"/>
    <w:rsid w:val="005211EC"/>
    <w:rsid w:val="0052744F"/>
    <w:rsid w:val="00531032"/>
    <w:rsid w:val="0053779C"/>
    <w:rsid w:val="00560F6F"/>
    <w:rsid w:val="005612EF"/>
    <w:rsid w:val="00565FAC"/>
    <w:rsid w:val="00567708"/>
    <w:rsid w:val="00570F37"/>
    <w:rsid w:val="00582319"/>
    <w:rsid w:val="0059076C"/>
    <w:rsid w:val="0059779F"/>
    <w:rsid w:val="005B0644"/>
    <w:rsid w:val="005B7DD1"/>
    <w:rsid w:val="005C4C9A"/>
    <w:rsid w:val="005C74D8"/>
    <w:rsid w:val="005D2A0D"/>
    <w:rsid w:val="005D612C"/>
    <w:rsid w:val="005D6D73"/>
    <w:rsid w:val="005D771C"/>
    <w:rsid w:val="005E64FB"/>
    <w:rsid w:val="005E6E4F"/>
    <w:rsid w:val="005F7691"/>
    <w:rsid w:val="00611627"/>
    <w:rsid w:val="00612D6A"/>
    <w:rsid w:val="00615062"/>
    <w:rsid w:val="006276F6"/>
    <w:rsid w:val="00636F0E"/>
    <w:rsid w:val="00636F65"/>
    <w:rsid w:val="00640487"/>
    <w:rsid w:val="00640B5F"/>
    <w:rsid w:val="00641D09"/>
    <w:rsid w:val="00643AB7"/>
    <w:rsid w:val="00650E42"/>
    <w:rsid w:val="0065224E"/>
    <w:rsid w:val="006566DE"/>
    <w:rsid w:val="006640E0"/>
    <w:rsid w:val="00677314"/>
    <w:rsid w:val="0068605F"/>
    <w:rsid w:val="006877F9"/>
    <w:rsid w:val="00697CDA"/>
    <w:rsid w:val="006A0A43"/>
    <w:rsid w:val="006A1610"/>
    <w:rsid w:val="006B38CB"/>
    <w:rsid w:val="006C6841"/>
    <w:rsid w:val="006E301E"/>
    <w:rsid w:val="00700CFB"/>
    <w:rsid w:val="007106B1"/>
    <w:rsid w:val="0071196F"/>
    <w:rsid w:val="00715CD4"/>
    <w:rsid w:val="00717A23"/>
    <w:rsid w:val="00724090"/>
    <w:rsid w:val="00725729"/>
    <w:rsid w:val="007308DE"/>
    <w:rsid w:val="0073312C"/>
    <w:rsid w:val="007368B1"/>
    <w:rsid w:val="00740A0B"/>
    <w:rsid w:val="00752842"/>
    <w:rsid w:val="007677E9"/>
    <w:rsid w:val="0077180E"/>
    <w:rsid w:val="00771A39"/>
    <w:rsid w:val="0078349C"/>
    <w:rsid w:val="007877BB"/>
    <w:rsid w:val="00791D20"/>
    <w:rsid w:val="00797FA6"/>
    <w:rsid w:val="00797FE7"/>
    <w:rsid w:val="007A4B4F"/>
    <w:rsid w:val="007B3D57"/>
    <w:rsid w:val="007C0BDD"/>
    <w:rsid w:val="007D2A97"/>
    <w:rsid w:val="007D6150"/>
    <w:rsid w:val="007E5D7B"/>
    <w:rsid w:val="007F60F6"/>
    <w:rsid w:val="007F7B02"/>
    <w:rsid w:val="00802078"/>
    <w:rsid w:val="00834BA2"/>
    <w:rsid w:val="008352D7"/>
    <w:rsid w:val="00840B14"/>
    <w:rsid w:val="008468CB"/>
    <w:rsid w:val="00850C89"/>
    <w:rsid w:val="008617A4"/>
    <w:rsid w:val="00863666"/>
    <w:rsid w:val="0086615D"/>
    <w:rsid w:val="00871D8E"/>
    <w:rsid w:val="00886264"/>
    <w:rsid w:val="00887797"/>
    <w:rsid w:val="00893755"/>
    <w:rsid w:val="00895737"/>
    <w:rsid w:val="00897005"/>
    <w:rsid w:val="008B36E7"/>
    <w:rsid w:val="008C3719"/>
    <w:rsid w:val="008C6D03"/>
    <w:rsid w:val="008D0C4C"/>
    <w:rsid w:val="008D4EDD"/>
    <w:rsid w:val="008E0845"/>
    <w:rsid w:val="008E7939"/>
    <w:rsid w:val="008F60FA"/>
    <w:rsid w:val="00902127"/>
    <w:rsid w:val="00920846"/>
    <w:rsid w:val="00920F74"/>
    <w:rsid w:val="009240EC"/>
    <w:rsid w:val="00931EE7"/>
    <w:rsid w:val="00932347"/>
    <w:rsid w:val="0094519C"/>
    <w:rsid w:val="009611EE"/>
    <w:rsid w:val="00971DB8"/>
    <w:rsid w:val="00975050"/>
    <w:rsid w:val="009853CE"/>
    <w:rsid w:val="00985E4A"/>
    <w:rsid w:val="00992B6F"/>
    <w:rsid w:val="00993630"/>
    <w:rsid w:val="009B0342"/>
    <w:rsid w:val="009B24A3"/>
    <w:rsid w:val="009B6550"/>
    <w:rsid w:val="009C4116"/>
    <w:rsid w:val="009C5684"/>
    <w:rsid w:val="009C729E"/>
    <w:rsid w:val="009C7CFE"/>
    <w:rsid w:val="009D4138"/>
    <w:rsid w:val="009D555D"/>
    <w:rsid w:val="009D6A2B"/>
    <w:rsid w:val="009E3998"/>
    <w:rsid w:val="009F0F83"/>
    <w:rsid w:val="00A109B7"/>
    <w:rsid w:val="00A113EB"/>
    <w:rsid w:val="00A231C7"/>
    <w:rsid w:val="00A2520A"/>
    <w:rsid w:val="00A323DD"/>
    <w:rsid w:val="00A66304"/>
    <w:rsid w:val="00A702CB"/>
    <w:rsid w:val="00A72347"/>
    <w:rsid w:val="00A72E33"/>
    <w:rsid w:val="00AB7C4B"/>
    <w:rsid w:val="00AE2CF3"/>
    <w:rsid w:val="00AE6D44"/>
    <w:rsid w:val="00AE7B6E"/>
    <w:rsid w:val="00AF6EDD"/>
    <w:rsid w:val="00B044FD"/>
    <w:rsid w:val="00B10ED4"/>
    <w:rsid w:val="00B31414"/>
    <w:rsid w:val="00B36568"/>
    <w:rsid w:val="00B375A2"/>
    <w:rsid w:val="00B5311A"/>
    <w:rsid w:val="00B60F7C"/>
    <w:rsid w:val="00B629E7"/>
    <w:rsid w:val="00B75D2D"/>
    <w:rsid w:val="00BB3770"/>
    <w:rsid w:val="00BC1A70"/>
    <w:rsid w:val="00BC464D"/>
    <w:rsid w:val="00BD0A2F"/>
    <w:rsid w:val="00BD244C"/>
    <w:rsid w:val="00BD3545"/>
    <w:rsid w:val="00BD5FD4"/>
    <w:rsid w:val="00BE0DE3"/>
    <w:rsid w:val="00BE35F5"/>
    <w:rsid w:val="00BE4480"/>
    <w:rsid w:val="00BE4886"/>
    <w:rsid w:val="00BE4DA6"/>
    <w:rsid w:val="00BF2B1E"/>
    <w:rsid w:val="00BF3A43"/>
    <w:rsid w:val="00C03BA1"/>
    <w:rsid w:val="00C05B6D"/>
    <w:rsid w:val="00C12773"/>
    <w:rsid w:val="00C22949"/>
    <w:rsid w:val="00C27F00"/>
    <w:rsid w:val="00C33F9B"/>
    <w:rsid w:val="00C4076F"/>
    <w:rsid w:val="00C4226D"/>
    <w:rsid w:val="00C455D5"/>
    <w:rsid w:val="00C468ED"/>
    <w:rsid w:val="00C51977"/>
    <w:rsid w:val="00C6173D"/>
    <w:rsid w:val="00C7552B"/>
    <w:rsid w:val="00C75C79"/>
    <w:rsid w:val="00CA1422"/>
    <w:rsid w:val="00CA4F1F"/>
    <w:rsid w:val="00CA7FC2"/>
    <w:rsid w:val="00CB08A7"/>
    <w:rsid w:val="00CB0D1F"/>
    <w:rsid w:val="00CB1058"/>
    <w:rsid w:val="00CB1514"/>
    <w:rsid w:val="00CD0B6F"/>
    <w:rsid w:val="00CD5C22"/>
    <w:rsid w:val="00CE404B"/>
    <w:rsid w:val="00CE48A9"/>
    <w:rsid w:val="00CE7DBF"/>
    <w:rsid w:val="00CF2498"/>
    <w:rsid w:val="00D11E49"/>
    <w:rsid w:val="00D13AE7"/>
    <w:rsid w:val="00D21886"/>
    <w:rsid w:val="00D26795"/>
    <w:rsid w:val="00D306CD"/>
    <w:rsid w:val="00D44E13"/>
    <w:rsid w:val="00D45F54"/>
    <w:rsid w:val="00D466BE"/>
    <w:rsid w:val="00D54640"/>
    <w:rsid w:val="00D55369"/>
    <w:rsid w:val="00D76BCA"/>
    <w:rsid w:val="00D77951"/>
    <w:rsid w:val="00D861C1"/>
    <w:rsid w:val="00D91B06"/>
    <w:rsid w:val="00D91F29"/>
    <w:rsid w:val="00D934C1"/>
    <w:rsid w:val="00D94C58"/>
    <w:rsid w:val="00D97C12"/>
    <w:rsid w:val="00DB14FC"/>
    <w:rsid w:val="00DB7757"/>
    <w:rsid w:val="00DE0D09"/>
    <w:rsid w:val="00DE50C9"/>
    <w:rsid w:val="00DE60DB"/>
    <w:rsid w:val="00DF0A3A"/>
    <w:rsid w:val="00E22DC4"/>
    <w:rsid w:val="00E27D9C"/>
    <w:rsid w:val="00E45D34"/>
    <w:rsid w:val="00E57508"/>
    <w:rsid w:val="00E6072B"/>
    <w:rsid w:val="00E643D2"/>
    <w:rsid w:val="00E70CAB"/>
    <w:rsid w:val="00E72457"/>
    <w:rsid w:val="00E73FC4"/>
    <w:rsid w:val="00E827DB"/>
    <w:rsid w:val="00E949FF"/>
    <w:rsid w:val="00E958DD"/>
    <w:rsid w:val="00EA0BE1"/>
    <w:rsid w:val="00EA0F2E"/>
    <w:rsid w:val="00EA208A"/>
    <w:rsid w:val="00EA3921"/>
    <w:rsid w:val="00EA66EB"/>
    <w:rsid w:val="00EB6AE8"/>
    <w:rsid w:val="00EC047C"/>
    <w:rsid w:val="00EC1A4D"/>
    <w:rsid w:val="00EE030C"/>
    <w:rsid w:val="00EE32BF"/>
    <w:rsid w:val="00EE7B60"/>
    <w:rsid w:val="00EF1668"/>
    <w:rsid w:val="00EF550D"/>
    <w:rsid w:val="00F106B3"/>
    <w:rsid w:val="00F11FE2"/>
    <w:rsid w:val="00F21179"/>
    <w:rsid w:val="00F25BED"/>
    <w:rsid w:val="00F267E8"/>
    <w:rsid w:val="00F27B4D"/>
    <w:rsid w:val="00F3594D"/>
    <w:rsid w:val="00F53F5C"/>
    <w:rsid w:val="00F624CD"/>
    <w:rsid w:val="00F658B9"/>
    <w:rsid w:val="00F670FC"/>
    <w:rsid w:val="00F859AA"/>
    <w:rsid w:val="00F92B47"/>
    <w:rsid w:val="00F93879"/>
    <w:rsid w:val="00FA46ED"/>
    <w:rsid w:val="00FB09E6"/>
    <w:rsid w:val="00FB2C41"/>
    <w:rsid w:val="00FD604B"/>
    <w:rsid w:val="00FE408F"/>
    <w:rsid w:val="00FF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0EF97A"/>
  <w15:docId w15:val="{7B1A8269-EAB0-4909-BC9C-E904F72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09"/>
    <w:pPr>
      <w:spacing w:after="0" w:line="240" w:lineRule="auto"/>
      <w:jc w:val="both"/>
    </w:pPr>
    <w:rPr>
      <w:sz w:val="24"/>
      <w:szCs w:val="24"/>
    </w:rPr>
  </w:style>
  <w:style w:type="paragraph" w:styleId="Heading1">
    <w:name w:val="heading 1"/>
    <w:basedOn w:val="Normal"/>
    <w:next w:val="Normal"/>
    <w:link w:val="Heading1Char"/>
    <w:uiPriority w:val="9"/>
    <w:qFormat/>
    <w:rsid w:val="008468CB"/>
    <w:pPr>
      <w:keepNext/>
      <w:keepLines/>
      <w:numPr>
        <w:numId w:val="6"/>
      </w:numPr>
      <w:spacing w:before="240"/>
      <w:ind w:left="709" w:hanging="709"/>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9D4138"/>
    <w:pPr>
      <w:keepNext/>
      <w:keepLines/>
      <w:spacing w:before="40"/>
      <w:outlineLvl w:val="1"/>
    </w:pPr>
    <w:rPr>
      <w:rFonts w:ascii="Calibri" w:eastAsiaTheme="majorEastAsia" w:hAnsi="Calibri" w:cstheme="majorBidi"/>
      <w:b/>
      <w:i/>
      <w:sz w:val="28"/>
      <w:szCs w:val="26"/>
      <w:u w:val="single"/>
    </w:rPr>
  </w:style>
  <w:style w:type="paragraph" w:styleId="Heading3">
    <w:name w:val="heading 3"/>
    <w:basedOn w:val="Normal"/>
    <w:next w:val="Normal"/>
    <w:link w:val="Heading3Char"/>
    <w:uiPriority w:val="9"/>
    <w:unhideWhenUsed/>
    <w:qFormat/>
    <w:rsid w:val="0052744F"/>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30A8"/>
    <w:pPr>
      <w:pBdr>
        <w:bottom w:val="single" w:sz="4" w:space="1" w:color="auto"/>
      </w:pBdr>
      <w:spacing w:after="200"/>
      <w:contextualSpacing/>
    </w:pPr>
    <w:rPr>
      <w:rFonts w:ascii="Cambria" w:eastAsia="Times New Roman" w:hAnsi="Cambria" w:cs="Times New Roman"/>
      <w:spacing w:val="5"/>
      <w:sz w:val="28"/>
      <w:szCs w:val="28"/>
      <w:lang w:val="en-US" w:bidi="en-US"/>
    </w:rPr>
  </w:style>
  <w:style w:type="character" w:customStyle="1" w:styleId="TitleChar">
    <w:name w:val="Title Char"/>
    <w:basedOn w:val="DefaultParagraphFont"/>
    <w:link w:val="Title"/>
    <w:uiPriority w:val="10"/>
    <w:rsid w:val="001330A8"/>
    <w:rPr>
      <w:rFonts w:ascii="Cambria" w:eastAsia="Times New Roman" w:hAnsi="Cambria" w:cs="Times New Roman"/>
      <w:spacing w:val="5"/>
      <w:sz w:val="28"/>
      <w:szCs w:val="28"/>
      <w:lang w:val="en-US" w:bidi="en-US"/>
    </w:rPr>
  </w:style>
  <w:style w:type="paragraph" w:styleId="ListParagraph">
    <w:name w:val="List Paragraph"/>
    <w:basedOn w:val="Normal"/>
    <w:uiPriority w:val="34"/>
    <w:qFormat/>
    <w:rsid w:val="001330A8"/>
    <w:pPr>
      <w:spacing w:after="200" w:line="276" w:lineRule="auto"/>
      <w:ind w:left="720"/>
      <w:contextualSpacing/>
    </w:pPr>
    <w:rPr>
      <w:rFonts w:ascii="Calibri" w:eastAsia="Times New Roman" w:hAnsi="Calibri" w:cs="Times New Roman"/>
      <w:lang w:val="en-US" w:bidi="en-US"/>
    </w:rPr>
  </w:style>
  <w:style w:type="character" w:customStyle="1" w:styleId="Heading1Char">
    <w:name w:val="Heading 1 Char"/>
    <w:basedOn w:val="DefaultParagraphFont"/>
    <w:link w:val="Heading1"/>
    <w:uiPriority w:val="9"/>
    <w:rsid w:val="008468CB"/>
    <w:rPr>
      <w:rFonts w:eastAsiaTheme="majorEastAsia" w:cstheme="majorBidi"/>
      <w:b/>
      <w:sz w:val="32"/>
      <w:szCs w:val="32"/>
      <w:u w:val="single"/>
    </w:rPr>
  </w:style>
  <w:style w:type="paragraph" w:styleId="TOCHeading">
    <w:name w:val="TOC Heading"/>
    <w:basedOn w:val="Heading1"/>
    <w:next w:val="Normal"/>
    <w:uiPriority w:val="39"/>
    <w:unhideWhenUsed/>
    <w:qFormat/>
    <w:rsid w:val="001330A8"/>
    <w:pPr>
      <w:outlineLvl w:val="9"/>
    </w:pPr>
    <w:rPr>
      <w:lang w:val="en-US"/>
    </w:rPr>
  </w:style>
  <w:style w:type="paragraph" w:styleId="TOC1">
    <w:name w:val="toc 1"/>
    <w:basedOn w:val="Normal"/>
    <w:next w:val="Normal"/>
    <w:autoRedefine/>
    <w:uiPriority w:val="39"/>
    <w:unhideWhenUsed/>
    <w:rsid w:val="00B044FD"/>
    <w:pPr>
      <w:tabs>
        <w:tab w:val="left" w:pos="440"/>
        <w:tab w:val="right" w:leader="dot" w:pos="9016"/>
      </w:tabs>
      <w:spacing w:after="100"/>
      <w:ind w:left="426" w:hanging="426"/>
    </w:pPr>
  </w:style>
  <w:style w:type="character" w:styleId="Hyperlink">
    <w:name w:val="Hyperlink"/>
    <w:basedOn w:val="DefaultParagraphFont"/>
    <w:uiPriority w:val="99"/>
    <w:unhideWhenUsed/>
    <w:rsid w:val="00F859AA"/>
    <w:rPr>
      <w:color w:val="0563C1" w:themeColor="hyperlink"/>
      <w:u w:val="single"/>
    </w:rPr>
  </w:style>
  <w:style w:type="character" w:customStyle="1" w:styleId="Heading2Char">
    <w:name w:val="Heading 2 Char"/>
    <w:basedOn w:val="DefaultParagraphFont"/>
    <w:link w:val="Heading2"/>
    <w:uiPriority w:val="9"/>
    <w:rsid w:val="009D4138"/>
    <w:rPr>
      <w:rFonts w:ascii="Calibri" w:eastAsiaTheme="majorEastAsia" w:hAnsi="Calibri" w:cstheme="majorBidi"/>
      <w:b/>
      <w:i/>
      <w:sz w:val="28"/>
      <w:szCs w:val="26"/>
      <w:u w:val="single"/>
    </w:rPr>
  </w:style>
  <w:style w:type="character" w:customStyle="1" w:styleId="Heading3Char">
    <w:name w:val="Heading 3 Char"/>
    <w:basedOn w:val="DefaultParagraphFont"/>
    <w:link w:val="Heading3"/>
    <w:uiPriority w:val="9"/>
    <w:rsid w:val="0052744F"/>
    <w:rPr>
      <w:b/>
      <w:sz w:val="26"/>
      <w:szCs w:val="26"/>
    </w:rPr>
  </w:style>
  <w:style w:type="paragraph" w:styleId="TOC2">
    <w:name w:val="toc 2"/>
    <w:basedOn w:val="Normal"/>
    <w:next w:val="Normal"/>
    <w:autoRedefine/>
    <w:uiPriority w:val="39"/>
    <w:unhideWhenUsed/>
    <w:rsid w:val="00274121"/>
    <w:pPr>
      <w:spacing w:after="100"/>
      <w:ind w:left="220"/>
      <w:jc w:val="right"/>
    </w:pPr>
    <w:rPr>
      <w:b/>
      <w:color w:val="FFFFFF"/>
      <w:sz w:val="96"/>
      <w:szCs w:val="72"/>
    </w:rPr>
  </w:style>
  <w:style w:type="paragraph" w:styleId="TOC3">
    <w:name w:val="toc 3"/>
    <w:basedOn w:val="Normal"/>
    <w:next w:val="Normal"/>
    <w:autoRedefine/>
    <w:uiPriority w:val="39"/>
    <w:unhideWhenUsed/>
    <w:rsid w:val="005211EC"/>
    <w:pPr>
      <w:spacing w:after="100"/>
      <w:ind w:left="440"/>
    </w:pPr>
  </w:style>
  <w:style w:type="paragraph" w:styleId="NoSpacing">
    <w:name w:val="No Spacing"/>
    <w:link w:val="NoSpacingChar"/>
    <w:uiPriority w:val="1"/>
    <w:qFormat/>
    <w:rsid w:val="008468CB"/>
    <w:pPr>
      <w:spacing w:after="0" w:line="240" w:lineRule="auto"/>
    </w:pPr>
  </w:style>
  <w:style w:type="paragraph" w:customStyle="1" w:styleId="Default">
    <w:name w:val="Default"/>
    <w:rsid w:val="008468CB"/>
    <w:pPr>
      <w:autoSpaceDE w:val="0"/>
      <w:autoSpaceDN w:val="0"/>
      <w:adjustRightInd w:val="0"/>
      <w:spacing w:after="0" w:line="240" w:lineRule="auto"/>
    </w:pPr>
    <w:rPr>
      <w:rFonts w:ascii="Arial" w:hAnsi="Arial" w:cs="Arial"/>
      <w:color w:val="000000"/>
      <w:sz w:val="24"/>
      <w:szCs w:val="24"/>
    </w:rPr>
  </w:style>
  <w:style w:type="paragraph" w:customStyle="1" w:styleId="TxBrp2">
    <w:name w:val="TxBr_p2"/>
    <w:basedOn w:val="Normal"/>
    <w:rsid w:val="008468CB"/>
    <w:pPr>
      <w:tabs>
        <w:tab w:val="left" w:pos="3656"/>
        <w:tab w:val="left" w:pos="6054"/>
      </w:tabs>
      <w:spacing w:line="771" w:lineRule="atLeast"/>
      <w:ind w:left="6055" w:hanging="2398"/>
    </w:pPr>
    <w:rPr>
      <w:rFonts w:ascii="Times New Roman" w:eastAsia="Times New Roman" w:hAnsi="Times New Roman" w:cs="Times New Roman"/>
      <w:snapToGrid w:val="0"/>
      <w:szCs w:val="20"/>
      <w:lang w:val="en-US"/>
    </w:rPr>
  </w:style>
  <w:style w:type="paragraph" w:styleId="Header">
    <w:name w:val="header"/>
    <w:basedOn w:val="Normal"/>
    <w:link w:val="HeaderChar"/>
    <w:rsid w:val="00E57508"/>
    <w:pPr>
      <w:tabs>
        <w:tab w:val="center" w:pos="4153"/>
        <w:tab w:val="right" w:pos="8306"/>
      </w:tabs>
    </w:pPr>
    <w:rPr>
      <w:rFonts w:ascii="Arial" w:eastAsia="Times New Roman" w:hAnsi="Arial" w:cs="Times New Roman"/>
    </w:rPr>
  </w:style>
  <w:style w:type="character" w:customStyle="1" w:styleId="HeaderChar">
    <w:name w:val="Header Char"/>
    <w:basedOn w:val="DefaultParagraphFont"/>
    <w:link w:val="Header"/>
    <w:rsid w:val="00E57508"/>
    <w:rPr>
      <w:rFonts w:ascii="Arial" w:eastAsia="Times New Roman" w:hAnsi="Arial" w:cs="Times New Roman"/>
      <w:sz w:val="24"/>
      <w:szCs w:val="24"/>
    </w:rPr>
  </w:style>
  <w:style w:type="paragraph" w:styleId="Footer">
    <w:name w:val="footer"/>
    <w:basedOn w:val="Normal"/>
    <w:link w:val="FooterChar"/>
    <w:uiPriority w:val="99"/>
    <w:unhideWhenUsed/>
    <w:rsid w:val="00027F26"/>
    <w:pPr>
      <w:tabs>
        <w:tab w:val="center" w:pos="4513"/>
        <w:tab w:val="right" w:pos="9026"/>
      </w:tabs>
    </w:pPr>
  </w:style>
  <w:style w:type="character" w:customStyle="1" w:styleId="FooterChar">
    <w:name w:val="Footer Char"/>
    <w:basedOn w:val="DefaultParagraphFont"/>
    <w:link w:val="Footer"/>
    <w:uiPriority w:val="99"/>
    <w:rsid w:val="00027F26"/>
    <w:rPr>
      <w:sz w:val="24"/>
      <w:szCs w:val="24"/>
    </w:rPr>
  </w:style>
  <w:style w:type="paragraph" w:styleId="BalloonText">
    <w:name w:val="Balloon Text"/>
    <w:basedOn w:val="Normal"/>
    <w:link w:val="BalloonTextChar"/>
    <w:uiPriority w:val="99"/>
    <w:semiHidden/>
    <w:unhideWhenUsed/>
    <w:rsid w:val="009D5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5D"/>
    <w:rPr>
      <w:rFonts w:ascii="Segoe UI" w:hAnsi="Segoe UI" w:cs="Segoe UI"/>
      <w:sz w:val="18"/>
      <w:szCs w:val="18"/>
    </w:rPr>
  </w:style>
  <w:style w:type="character" w:styleId="CommentReference">
    <w:name w:val="annotation reference"/>
    <w:basedOn w:val="DefaultParagraphFont"/>
    <w:uiPriority w:val="99"/>
    <w:semiHidden/>
    <w:unhideWhenUsed/>
    <w:rsid w:val="00BE4886"/>
    <w:rPr>
      <w:sz w:val="16"/>
      <w:szCs w:val="16"/>
    </w:rPr>
  </w:style>
  <w:style w:type="paragraph" w:styleId="CommentText">
    <w:name w:val="annotation text"/>
    <w:basedOn w:val="Normal"/>
    <w:link w:val="CommentTextChar"/>
    <w:uiPriority w:val="99"/>
    <w:semiHidden/>
    <w:unhideWhenUsed/>
    <w:rsid w:val="00BE4886"/>
    <w:rPr>
      <w:sz w:val="20"/>
      <w:szCs w:val="20"/>
    </w:rPr>
  </w:style>
  <w:style w:type="character" w:customStyle="1" w:styleId="CommentTextChar">
    <w:name w:val="Comment Text Char"/>
    <w:basedOn w:val="DefaultParagraphFont"/>
    <w:link w:val="CommentText"/>
    <w:uiPriority w:val="99"/>
    <w:semiHidden/>
    <w:rsid w:val="00BE4886"/>
    <w:rPr>
      <w:sz w:val="20"/>
      <w:szCs w:val="20"/>
    </w:rPr>
  </w:style>
  <w:style w:type="paragraph" w:styleId="CommentSubject">
    <w:name w:val="annotation subject"/>
    <w:basedOn w:val="CommentText"/>
    <w:next w:val="CommentText"/>
    <w:link w:val="CommentSubjectChar"/>
    <w:uiPriority w:val="99"/>
    <w:semiHidden/>
    <w:unhideWhenUsed/>
    <w:rsid w:val="00BE4886"/>
    <w:rPr>
      <w:b/>
      <w:bCs/>
    </w:rPr>
  </w:style>
  <w:style w:type="character" w:customStyle="1" w:styleId="CommentSubjectChar">
    <w:name w:val="Comment Subject Char"/>
    <w:basedOn w:val="CommentTextChar"/>
    <w:link w:val="CommentSubject"/>
    <w:uiPriority w:val="99"/>
    <w:semiHidden/>
    <w:rsid w:val="00BE4886"/>
    <w:rPr>
      <w:b/>
      <w:bCs/>
      <w:sz w:val="20"/>
      <w:szCs w:val="20"/>
    </w:rPr>
  </w:style>
  <w:style w:type="table" w:styleId="TableGrid">
    <w:name w:val="Table Grid"/>
    <w:basedOn w:val="TableNormal"/>
    <w:uiPriority w:val="39"/>
    <w:rsid w:val="000B6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895"/>
    <w:pPr>
      <w:spacing w:after="0" w:line="240" w:lineRule="auto"/>
    </w:pPr>
    <w:rPr>
      <w:sz w:val="24"/>
      <w:szCs w:val="24"/>
    </w:rPr>
  </w:style>
  <w:style w:type="paragraph" w:customStyle="1" w:styleId="m-2716905918385637369msolistparagraph">
    <w:name w:val="m_-2716905918385637369msolistparagraph"/>
    <w:basedOn w:val="Normal"/>
    <w:rsid w:val="00D91F29"/>
    <w:pPr>
      <w:spacing w:before="100" w:beforeAutospacing="1" w:after="100" w:afterAutospacing="1"/>
      <w:jc w:val="left"/>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rsid w:val="00BE0DE3"/>
  </w:style>
  <w:style w:type="character" w:styleId="UnresolvedMention">
    <w:name w:val="Unresolved Mention"/>
    <w:basedOn w:val="DefaultParagraphFont"/>
    <w:uiPriority w:val="99"/>
    <w:semiHidden/>
    <w:unhideWhenUsed/>
    <w:rsid w:val="0073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6690">
      <w:bodyDiv w:val="1"/>
      <w:marLeft w:val="0"/>
      <w:marRight w:val="0"/>
      <w:marTop w:val="0"/>
      <w:marBottom w:val="0"/>
      <w:divBdr>
        <w:top w:val="none" w:sz="0" w:space="0" w:color="auto"/>
        <w:left w:val="none" w:sz="0" w:space="0" w:color="auto"/>
        <w:bottom w:val="none" w:sz="0" w:space="0" w:color="auto"/>
        <w:right w:val="none" w:sz="0" w:space="0" w:color="auto"/>
      </w:divBdr>
    </w:div>
    <w:div w:id="346173318">
      <w:bodyDiv w:val="1"/>
      <w:marLeft w:val="0"/>
      <w:marRight w:val="0"/>
      <w:marTop w:val="0"/>
      <w:marBottom w:val="0"/>
      <w:divBdr>
        <w:top w:val="none" w:sz="0" w:space="0" w:color="auto"/>
        <w:left w:val="none" w:sz="0" w:space="0" w:color="auto"/>
        <w:bottom w:val="none" w:sz="0" w:space="0" w:color="auto"/>
        <w:right w:val="none" w:sz="0" w:space="0" w:color="auto"/>
      </w:divBdr>
    </w:div>
    <w:div w:id="487018846">
      <w:bodyDiv w:val="1"/>
      <w:marLeft w:val="0"/>
      <w:marRight w:val="0"/>
      <w:marTop w:val="0"/>
      <w:marBottom w:val="0"/>
      <w:divBdr>
        <w:top w:val="none" w:sz="0" w:space="0" w:color="auto"/>
        <w:left w:val="none" w:sz="0" w:space="0" w:color="auto"/>
        <w:bottom w:val="none" w:sz="0" w:space="0" w:color="auto"/>
        <w:right w:val="none" w:sz="0" w:space="0" w:color="auto"/>
      </w:divBdr>
    </w:div>
    <w:div w:id="1193112387">
      <w:bodyDiv w:val="1"/>
      <w:marLeft w:val="0"/>
      <w:marRight w:val="0"/>
      <w:marTop w:val="0"/>
      <w:marBottom w:val="0"/>
      <w:divBdr>
        <w:top w:val="none" w:sz="0" w:space="0" w:color="auto"/>
        <w:left w:val="none" w:sz="0" w:space="0" w:color="auto"/>
        <w:bottom w:val="none" w:sz="0" w:space="0" w:color="auto"/>
        <w:right w:val="none" w:sz="0" w:space="0" w:color="auto"/>
      </w:divBdr>
    </w:div>
    <w:div w:id="1380516276">
      <w:bodyDiv w:val="1"/>
      <w:marLeft w:val="0"/>
      <w:marRight w:val="0"/>
      <w:marTop w:val="0"/>
      <w:marBottom w:val="0"/>
      <w:divBdr>
        <w:top w:val="none" w:sz="0" w:space="0" w:color="auto"/>
        <w:left w:val="none" w:sz="0" w:space="0" w:color="auto"/>
        <w:bottom w:val="none" w:sz="0" w:space="0" w:color="auto"/>
        <w:right w:val="none" w:sz="0" w:space="0" w:color="auto"/>
      </w:divBdr>
    </w:div>
    <w:div w:id="1510099742">
      <w:bodyDiv w:val="1"/>
      <w:marLeft w:val="0"/>
      <w:marRight w:val="0"/>
      <w:marTop w:val="0"/>
      <w:marBottom w:val="0"/>
      <w:divBdr>
        <w:top w:val="none" w:sz="0" w:space="0" w:color="auto"/>
        <w:left w:val="none" w:sz="0" w:space="0" w:color="auto"/>
        <w:bottom w:val="none" w:sz="0" w:space="0" w:color="auto"/>
        <w:right w:val="none" w:sz="0" w:space="0" w:color="auto"/>
      </w:divBdr>
    </w:div>
    <w:div w:id="1686859112">
      <w:bodyDiv w:val="1"/>
      <w:marLeft w:val="0"/>
      <w:marRight w:val="0"/>
      <w:marTop w:val="0"/>
      <w:marBottom w:val="0"/>
      <w:divBdr>
        <w:top w:val="none" w:sz="0" w:space="0" w:color="auto"/>
        <w:left w:val="none" w:sz="0" w:space="0" w:color="auto"/>
        <w:bottom w:val="none" w:sz="0" w:space="0" w:color="auto"/>
        <w:right w:val="none" w:sz="0" w:space="0" w:color="auto"/>
      </w:divBdr>
    </w:div>
    <w:div w:id="1913394869">
      <w:bodyDiv w:val="1"/>
      <w:marLeft w:val="0"/>
      <w:marRight w:val="0"/>
      <w:marTop w:val="0"/>
      <w:marBottom w:val="0"/>
      <w:divBdr>
        <w:top w:val="none" w:sz="0" w:space="0" w:color="auto"/>
        <w:left w:val="none" w:sz="0" w:space="0" w:color="auto"/>
        <w:bottom w:val="none" w:sz="0" w:space="0" w:color="auto"/>
        <w:right w:val="none" w:sz="0" w:space="0" w:color="auto"/>
      </w:divBdr>
    </w:div>
    <w:div w:id="1978876900">
      <w:bodyDiv w:val="1"/>
      <w:marLeft w:val="0"/>
      <w:marRight w:val="0"/>
      <w:marTop w:val="0"/>
      <w:marBottom w:val="0"/>
      <w:divBdr>
        <w:top w:val="none" w:sz="0" w:space="0" w:color="auto"/>
        <w:left w:val="none" w:sz="0" w:space="0" w:color="auto"/>
        <w:bottom w:val="none" w:sz="0" w:space="0" w:color="auto"/>
        <w:right w:val="none" w:sz="0" w:space="0" w:color="auto"/>
      </w:divBdr>
    </w:div>
    <w:div w:id="19883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csa.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c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588CDA1F52A8419C04BC89E733E1AE" ma:contentTypeVersion="8" ma:contentTypeDescription="Create a new document." ma:contentTypeScope="" ma:versionID="312acc08c2a060b3bdbd1f186923a250">
  <xsd:schema xmlns:xsd="http://www.w3.org/2001/XMLSchema" xmlns:xs="http://www.w3.org/2001/XMLSchema" xmlns:p="http://schemas.microsoft.com/office/2006/metadata/properties" xmlns:ns3="d889c872-db76-41b9-9030-07fd1cbe1ab7" targetNamespace="http://schemas.microsoft.com/office/2006/metadata/properties" ma:root="true" ma:fieldsID="aa4533b451f020de2563af82d73b834d" ns3:_="">
    <xsd:import namespace="d889c872-db76-41b9-9030-07fd1cbe1a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9c872-db76-41b9-9030-07fd1cbe1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9BD59-0061-4046-9810-C7CB37E41050}">
  <ds:schemaRefs>
    <ds:schemaRef ds:uri="http://schemas.microsoft.com/sharepoint/v3/contenttype/forms"/>
  </ds:schemaRefs>
</ds:datastoreItem>
</file>

<file path=customXml/itemProps2.xml><?xml version="1.0" encoding="utf-8"?>
<ds:datastoreItem xmlns:ds="http://schemas.openxmlformats.org/officeDocument/2006/customXml" ds:itemID="{BE0B6103-1256-4B0F-A601-93FA2F70C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9A5417-8CEA-4661-8D8B-A38A9C3CB991}">
  <ds:schemaRefs>
    <ds:schemaRef ds:uri="http://schemas.openxmlformats.org/officeDocument/2006/bibliography"/>
  </ds:schemaRefs>
</ds:datastoreItem>
</file>

<file path=customXml/itemProps4.xml><?xml version="1.0" encoding="utf-8"?>
<ds:datastoreItem xmlns:ds="http://schemas.openxmlformats.org/officeDocument/2006/customXml" ds:itemID="{7F8DA856-28E9-42AC-AA23-FA840C19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9c872-db76-41b9-9030-07fd1cbe1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Walsh</dc:creator>
  <cp:lastModifiedBy>QCSA</cp:lastModifiedBy>
  <cp:revision>8</cp:revision>
  <cp:lastPrinted>2021-04-26T08:19:00Z</cp:lastPrinted>
  <dcterms:created xsi:type="dcterms:W3CDTF">2022-03-11T06:05:00Z</dcterms:created>
  <dcterms:modified xsi:type="dcterms:W3CDTF">2022-04-06T00:07:00Z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0x010100E5588CDA1F52A8419C04BC89E733E1AE</vt:lpwstr>
  </property>
</Properties>
</file>